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E7BA37" w14:textId="7CD5F91D" w:rsidR="006A7811" w:rsidRDefault="006A7811" w:rsidP="006A7811">
      <w:pPr>
        <w:pStyle w:val="Title"/>
        <w:jc w:val="left"/>
        <w:rPr>
          <w:rFonts w:ascii="Times New Roman" w:hAnsi="Times New Roman" w:cs="Times New Roman"/>
          <w:sz w:val="22"/>
          <w:szCs w:val="22"/>
          <w:lang w:val="mk-MK"/>
        </w:rPr>
      </w:pPr>
      <w:r w:rsidRPr="006A7811">
        <w:rPr>
          <w:rFonts w:ascii="Times New Roman" w:hAnsi="Times New Roman" w:cs="Times New Roman"/>
          <w:sz w:val="22"/>
          <w:szCs w:val="22"/>
          <w:lang w:val="mk-MK"/>
        </w:rPr>
        <w:t>Implementing Agency: Ministry of Transport and Communications</w:t>
      </w:r>
    </w:p>
    <w:p w14:paraId="4B4D7FAF" w14:textId="581814ED" w:rsidR="006A7811" w:rsidRPr="006A7811" w:rsidRDefault="006A7811" w:rsidP="006A7811">
      <w:pPr>
        <w:pStyle w:val="Title"/>
        <w:jc w:val="left"/>
        <w:rPr>
          <w:rFonts w:ascii="Times New Roman" w:hAnsi="Times New Roman" w:cs="Times New Roman"/>
          <w:sz w:val="22"/>
          <w:szCs w:val="22"/>
          <w:lang w:val="mk-MK"/>
        </w:rPr>
      </w:pPr>
      <w:r w:rsidRPr="006A7811">
        <w:rPr>
          <w:rFonts w:ascii="Times New Roman" w:hAnsi="Times New Roman" w:cs="Times New Roman"/>
          <w:sz w:val="22"/>
          <w:szCs w:val="22"/>
          <w:lang w:val="mk-MK"/>
        </w:rPr>
        <w:t>Project: Western Balkans Trade and Transport Facilitation Project - P162043</w:t>
      </w:r>
      <w:r>
        <w:rPr>
          <w:rFonts w:ascii="Times New Roman" w:hAnsi="Times New Roman" w:cs="Times New Roman"/>
          <w:sz w:val="22"/>
          <w:szCs w:val="22"/>
        </w:rPr>
        <w:t xml:space="preserve">; </w:t>
      </w:r>
      <w:r w:rsidRPr="006A7811">
        <w:rPr>
          <w:rFonts w:ascii="Times New Roman" w:hAnsi="Times New Roman" w:cs="Times New Roman"/>
          <w:sz w:val="22"/>
          <w:szCs w:val="22"/>
          <w:lang w:val="mk-MK"/>
        </w:rPr>
        <w:t xml:space="preserve">Loan No.: 8929-MK </w:t>
      </w:r>
    </w:p>
    <w:p w14:paraId="77284060" w14:textId="77777777" w:rsidR="006A7811" w:rsidRPr="006A7811" w:rsidRDefault="006A7811" w:rsidP="006A7811">
      <w:pPr>
        <w:pStyle w:val="Title"/>
        <w:jc w:val="left"/>
        <w:rPr>
          <w:rFonts w:ascii="Times New Roman" w:hAnsi="Times New Roman" w:cs="Times New Roman"/>
          <w:sz w:val="22"/>
          <w:szCs w:val="22"/>
          <w:lang w:val="mk-MK"/>
        </w:rPr>
      </w:pPr>
      <w:r w:rsidRPr="006A7811">
        <w:rPr>
          <w:rFonts w:ascii="Times New Roman" w:hAnsi="Times New Roman" w:cs="Times New Roman"/>
          <w:sz w:val="22"/>
          <w:szCs w:val="22"/>
          <w:lang w:val="mk-MK"/>
        </w:rPr>
        <w:t>Assignment Title: Review of the existing national legal and regulatory framework for implementation of the country specific commitments under the CEFTA AP5 and AP6 and EU Acquis where relevant</w:t>
      </w:r>
    </w:p>
    <w:p w14:paraId="54D9C11E" w14:textId="5E3AA0FA" w:rsidR="001F2BA3" w:rsidRPr="00934FBF" w:rsidRDefault="006A7811" w:rsidP="006A7811">
      <w:pPr>
        <w:pStyle w:val="Title"/>
        <w:jc w:val="left"/>
        <w:rPr>
          <w:rFonts w:ascii="Times New Roman" w:hAnsi="Times New Roman" w:cs="Times New Roman"/>
          <w:sz w:val="22"/>
          <w:szCs w:val="22"/>
          <w:lang w:val="mk-MK"/>
        </w:rPr>
      </w:pPr>
      <w:r w:rsidRPr="006A7811">
        <w:rPr>
          <w:rFonts w:ascii="Times New Roman" w:hAnsi="Times New Roman" w:cs="Times New Roman"/>
          <w:sz w:val="22"/>
          <w:szCs w:val="22"/>
          <w:lang w:val="mk-MK"/>
        </w:rPr>
        <w:t>Reference No.: WBTTFP-8929-MK-311A-CS-Individual Consultant</w:t>
      </w:r>
    </w:p>
    <w:p w14:paraId="40D27CEE" w14:textId="77777777" w:rsidR="001F2BA3" w:rsidRPr="00A478CB" w:rsidRDefault="001F2BA3" w:rsidP="006A7811">
      <w:pPr>
        <w:pStyle w:val="Title"/>
        <w:jc w:val="left"/>
        <w:rPr>
          <w:rFonts w:ascii="Times New Roman" w:hAnsi="Times New Roman" w:cs="Times New Roman"/>
          <w:sz w:val="22"/>
          <w:szCs w:val="22"/>
        </w:rPr>
      </w:pPr>
    </w:p>
    <w:p w14:paraId="660F98EA" w14:textId="77777777" w:rsidR="001F2BA3" w:rsidRPr="00A478CB" w:rsidRDefault="001F2BA3">
      <w:pPr>
        <w:pStyle w:val="Title"/>
        <w:jc w:val="both"/>
        <w:rPr>
          <w:rFonts w:ascii="Times New Roman" w:hAnsi="Times New Roman" w:cs="Times New Roman"/>
          <w:sz w:val="22"/>
          <w:szCs w:val="22"/>
        </w:rPr>
      </w:pPr>
    </w:p>
    <w:p w14:paraId="7F6A3CC5" w14:textId="77777777" w:rsidR="001F2BA3" w:rsidRPr="00A478CB" w:rsidRDefault="001F2BA3">
      <w:pPr>
        <w:pStyle w:val="Title"/>
        <w:jc w:val="both"/>
        <w:rPr>
          <w:rFonts w:ascii="Times New Roman" w:hAnsi="Times New Roman" w:cs="Times New Roman"/>
          <w:sz w:val="22"/>
          <w:szCs w:val="22"/>
        </w:rPr>
      </w:pPr>
    </w:p>
    <w:p w14:paraId="29AA43C2" w14:textId="6FA98671" w:rsidR="001F2BA3" w:rsidRPr="00A478CB" w:rsidRDefault="001F2BA3">
      <w:pPr>
        <w:pStyle w:val="Title"/>
        <w:jc w:val="both"/>
        <w:rPr>
          <w:rFonts w:ascii="Times New Roman" w:hAnsi="Times New Roman" w:cs="Times New Roman"/>
          <w:sz w:val="22"/>
          <w:szCs w:val="22"/>
        </w:rPr>
      </w:pPr>
    </w:p>
    <w:p w14:paraId="55979CA7" w14:textId="34619965" w:rsidR="006B3C9E" w:rsidRPr="00A478CB" w:rsidRDefault="006B3C9E" w:rsidP="006B3C9E">
      <w:pPr>
        <w:rPr>
          <w:rFonts w:ascii="Times New Roman" w:hAnsi="Times New Roman" w:cs="Times New Roman"/>
        </w:rPr>
      </w:pPr>
      <w:bookmarkStart w:id="0" w:name="_GoBack"/>
      <w:bookmarkEnd w:id="0"/>
    </w:p>
    <w:p w14:paraId="1F4692A8" w14:textId="7174FE23" w:rsidR="006B3C9E" w:rsidRPr="00A478CB" w:rsidRDefault="006B3C9E" w:rsidP="006B3C9E">
      <w:pPr>
        <w:rPr>
          <w:rFonts w:ascii="Times New Roman" w:hAnsi="Times New Roman" w:cs="Times New Roman"/>
        </w:rPr>
      </w:pPr>
    </w:p>
    <w:p w14:paraId="30466D04" w14:textId="77777777" w:rsidR="006B3C9E" w:rsidRPr="00A478CB" w:rsidRDefault="006B3C9E" w:rsidP="00EF0311">
      <w:pPr>
        <w:rPr>
          <w:rFonts w:ascii="Times New Roman" w:hAnsi="Times New Roman" w:cs="Times New Roman"/>
        </w:rPr>
      </w:pPr>
    </w:p>
    <w:p w14:paraId="03F63C6D" w14:textId="77777777" w:rsidR="001F2BA3" w:rsidRPr="00A478CB" w:rsidRDefault="001F2BA3">
      <w:pPr>
        <w:pStyle w:val="Title"/>
        <w:jc w:val="both"/>
        <w:rPr>
          <w:rFonts w:ascii="Times New Roman" w:hAnsi="Times New Roman" w:cs="Times New Roman"/>
          <w:sz w:val="22"/>
          <w:szCs w:val="22"/>
        </w:rPr>
      </w:pPr>
    </w:p>
    <w:p w14:paraId="1B04BF5C" w14:textId="77777777" w:rsidR="003D203F" w:rsidRPr="008002FB" w:rsidRDefault="003D203F" w:rsidP="003D203F">
      <w:pPr>
        <w:jc w:val="center"/>
        <w:rPr>
          <w:rFonts w:ascii="Times New Roman" w:hAnsi="Times New Roman" w:cs="Times New Roman"/>
          <w:b/>
          <w:bCs/>
          <w:sz w:val="32"/>
          <w:szCs w:val="32"/>
        </w:rPr>
      </w:pPr>
      <w:r w:rsidRPr="008002FB">
        <w:rPr>
          <w:rFonts w:ascii="Times New Roman" w:hAnsi="Times New Roman" w:cs="Times New Roman"/>
          <w:b/>
          <w:bCs/>
          <w:sz w:val="32"/>
          <w:szCs w:val="32"/>
        </w:rPr>
        <w:t>Terms of Reference</w:t>
      </w:r>
    </w:p>
    <w:p w14:paraId="14DB9FFD" w14:textId="0DA72239" w:rsidR="00600567" w:rsidRPr="005A790C" w:rsidRDefault="00696899" w:rsidP="00600567">
      <w:pPr>
        <w:jc w:val="center"/>
        <w:rPr>
          <w:rFonts w:ascii="Times New Roman" w:hAnsi="Times New Roman" w:cs="Times New Roman"/>
          <w:b/>
          <w:bCs/>
        </w:rPr>
      </w:pPr>
      <w:r w:rsidRPr="005A790C">
        <w:rPr>
          <w:rFonts w:ascii="Times New Roman" w:hAnsi="Times New Roman" w:cs="Times New Roman"/>
          <w:b/>
          <w:bCs/>
        </w:rPr>
        <w:t>Review of the existing national legal and regulatory framework</w:t>
      </w:r>
      <w:r w:rsidR="00600567">
        <w:rPr>
          <w:rFonts w:ascii="Times New Roman" w:hAnsi="Times New Roman" w:cs="Times New Roman"/>
          <w:b/>
          <w:bCs/>
        </w:rPr>
        <w:t xml:space="preserve"> for i</w:t>
      </w:r>
      <w:r w:rsidR="00600567" w:rsidRPr="00600567">
        <w:rPr>
          <w:rFonts w:ascii="Times New Roman" w:hAnsi="Times New Roman" w:cs="Times New Roman"/>
          <w:b/>
          <w:bCs/>
        </w:rPr>
        <w:t>mplement</w:t>
      </w:r>
      <w:r w:rsidR="00600567">
        <w:rPr>
          <w:rFonts w:ascii="Times New Roman" w:hAnsi="Times New Roman" w:cs="Times New Roman"/>
          <w:b/>
          <w:bCs/>
        </w:rPr>
        <w:t>ation of the</w:t>
      </w:r>
      <w:r w:rsidR="00600567" w:rsidRPr="00600567">
        <w:rPr>
          <w:rFonts w:ascii="Times New Roman" w:hAnsi="Times New Roman" w:cs="Times New Roman"/>
          <w:b/>
          <w:bCs/>
        </w:rPr>
        <w:t xml:space="preserve"> country specific commitments under the CEFTA AP5 and AP6 and EU Acquis where relevant</w:t>
      </w:r>
    </w:p>
    <w:p w14:paraId="53C78D20" w14:textId="7593FE2B" w:rsidR="001F2BA3" w:rsidRPr="005A790C" w:rsidRDefault="00847AA8" w:rsidP="00847AA8">
      <w:pPr>
        <w:jc w:val="center"/>
        <w:rPr>
          <w:rFonts w:ascii="Times New Roman" w:hAnsi="Times New Roman" w:cs="Times New Roman"/>
          <w:b/>
        </w:rPr>
      </w:pPr>
      <w:r w:rsidRPr="00AC3124">
        <w:rPr>
          <w:rFonts w:ascii="Times New Roman" w:hAnsi="Times New Roman" w:cs="Times New Roman"/>
          <w:b/>
        </w:rPr>
        <w:t>WBTTF-</w:t>
      </w:r>
      <w:r w:rsidR="00532C7C" w:rsidRPr="00AC3124">
        <w:rPr>
          <w:rFonts w:ascii="Times New Roman" w:hAnsi="Times New Roman" w:cs="Times New Roman"/>
          <w:b/>
        </w:rPr>
        <w:t>8929-</w:t>
      </w:r>
      <w:r w:rsidRPr="00AC3124">
        <w:rPr>
          <w:rFonts w:ascii="Times New Roman" w:hAnsi="Times New Roman" w:cs="Times New Roman"/>
          <w:b/>
        </w:rPr>
        <w:t>MK-</w:t>
      </w:r>
      <w:r w:rsidR="00696899" w:rsidRPr="00AC3124">
        <w:rPr>
          <w:rFonts w:ascii="Times New Roman" w:hAnsi="Times New Roman" w:cs="Times New Roman"/>
          <w:b/>
        </w:rPr>
        <w:t>311A</w:t>
      </w:r>
    </w:p>
    <w:p w14:paraId="297DDCF8" w14:textId="77777777" w:rsidR="001F2BA3" w:rsidRPr="00A478CB" w:rsidRDefault="001F2BA3">
      <w:pPr>
        <w:rPr>
          <w:rFonts w:ascii="Times New Roman" w:hAnsi="Times New Roman" w:cs="Times New Roman"/>
        </w:rPr>
      </w:pPr>
    </w:p>
    <w:p w14:paraId="6F661736" w14:textId="3388DA95" w:rsidR="00E03344" w:rsidRPr="00AC3124" w:rsidRDefault="00E03344" w:rsidP="00AC3124">
      <w:pPr>
        <w:jc w:val="center"/>
        <w:rPr>
          <w:rFonts w:ascii="Times New Roman" w:hAnsi="Times New Roman" w:cs="Times New Roman"/>
          <w:i/>
        </w:rPr>
      </w:pPr>
      <w:r w:rsidRPr="006A7811">
        <w:rPr>
          <w:rFonts w:ascii="Times New Roman" w:hAnsi="Times New Roman" w:cs="Times New Roman"/>
          <w:i/>
        </w:rPr>
        <w:t>(</w:t>
      </w:r>
      <w:r w:rsidR="005304DA" w:rsidRPr="006A7811">
        <w:rPr>
          <w:rFonts w:ascii="Times New Roman" w:hAnsi="Times New Roman" w:cs="Times New Roman"/>
          <w:i/>
        </w:rPr>
        <w:t xml:space="preserve">Selection of </w:t>
      </w:r>
      <w:r w:rsidR="0077637D" w:rsidRPr="006A7811">
        <w:rPr>
          <w:rFonts w:ascii="Times New Roman" w:hAnsi="Times New Roman" w:cs="Times New Roman"/>
          <w:i/>
        </w:rPr>
        <w:t>Individual</w:t>
      </w:r>
      <w:r w:rsidRPr="006A7811">
        <w:rPr>
          <w:rFonts w:ascii="Times New Roman" w:hAnsi="Times New Roman" w:cs="Times New Roman"/>
          <w:i/>
        </w:rPr>
        <w:t xml:space="preserve"> Consultant</w:t>
      </w:r>
      <w:r w:rsidR="005304DA" w:rsidRPr="006A7811">
        <w:rPr>
          <w:rFonts w:ascii="Times New Roman" w:hAnsi="Times New Roman" w:cs="Times New Roman"/>
          <w:i/>
        </w:rPr>
        <w:t xml:space="preserve"> / Open national procedure</w:t>
      </w:r>
      <w:r w:rsidRPr="006A7811">
        <w:rPr>
          <w:rFonts w:ascii="Times New Roman" w:hAnsi="Times New Roman" w:cs="Times New Roman"/>
          <w:i/>
        </w:rPr>
        <w:t>)</w:t>
      </w:r>
    </w:p>
    <w:p w14:paraId="09424ADA" w14:textId="4F3E4E75" w:rsidR="00BC5461" w:rsidRPr="00A478CB" w:rsidRDefault="00BC5461">
      <w:pPr>
        <w:rPr>
          <w:rFonts w:ascii="Times New Roman" w:hAnsi="Times New Roman" w:cs="Times New Roman"/>
        </w:rPr>
      </w:pPr>
    </w:p>
    <w:p w14:paraId="2454C05D" w14:textId="62646BCD" w:rsidR="00BC5461" w:rsidRPr="00A478CB" w:rsidRDefault="00BC5461">
      <w:pPr>
        <w:rPr>
          <w:rFonts w:ascii="Times New Roman" w:hAnsi="Times New Roman" w:cs="Times New Roman"/>
        </w:rPr>
      </w:pPr>
    </w:p>
    <w:p w14:paraId="41888445" w14:textId="2D471B04" w:rsidR="00BC5461" w:rsidRPr="00A478CB" w:rsidRDefault="00BC5461">
      <w:pPr>
        <w:rPr>
          <w:rFonts w:ascii="Times New Roman" w:hAnsi="Times New Roman" w:cs="Times New Roman"/>
        </w:rPr>
      </w:pPr>
    </w:p>
    <w:p w14:paraId="1BE43B07" w14:textId="1DB93577" w:rsidR="00BC5461" w:rsidRPr="00A478CB" w:rsidRDefault="00BC5461">
      <w:pPr>
        <w:rPr>
          <w:rFonts w:ascii="Times New Roman" w:hAnsi="Times New Roman" w:cs="Times New Roman"/>
        </w:rPr>
      </w:pPr>
    </w:p>
    <w:p w14:paraId="6544D95D" w14:textId="1D53BB66" w:rsidR="00BC5461" w:rsidRPr="00A478CB" w:rsidRDefault="00BC5461">
      <w:pPr>
        <w:rPr>
          <w:rFonts w:ascii="Times New Roman" w:hAnsi="Times New Roman" w:cs="Times New Roman"/>
        </w:rPr>
      </w:pPr>
    </w:p>
    <w:p w14:paraId="6900F910" w14:textId="77777777" w:rsidR="005A790C" w:rsidRDefault="005A790C" w:rsidP="005A790C">
      <w:pPr>
        <w:jc w:val="center"/>
        <w:rPr>
          <w:rFonts w:ascii="Times New Roman" w:hAnsi="Times New Roman" w:cs="Times New Roman"/>
        </w:rPr>
      </w:pPr>
    </w:p>
    <w:p w14:paraId="5B3BFA05" w14:textId="77777777" w:rsidR="005A790C" w:rsidRDefault="005A790C" w:rsidP="005A790C">
      <w:pPr>
        <w:jc w:val="center"/>
        <w:rPr>
          <w:rFonts w:ascii="Times New Roman" w:hAnsi="Times New Roman" w:cs="Times New Roman"/>
        </w:rPr>
      </w:pPr>
    </w:p>
    <w:p w14:paraId="1E429C23" w14:textId="77777777" w:rsidR="005A790C" w:rsidRDefault="005A790C" w:rsidP="005A790C">
      <w:pPr>
        <w:jc w:val="center"/>
        <w:rPr>
          <w:rFonts w:ascii="Times New Roman" w:hAnsi="Times New Roman" w:cs="Times New Roman"/>
        </w:rPr>
      </w:pPr>
    </w:p>
    <w:p w14:paraId="3396F9F1" w14:textId="77777777" w:rsidR="005A790C" w:rsidRDefault="005A790C" w:rsidP="005A790C">
      <w:pPr>
        <w:jc w:val="center"/>
        <w:rPr>
          <w:rFonts w:ascii="Times New Roman" w:hAnsi="Times New Roman" w:cs="Times New Roman"/>
        </w:rPr>
      </w:pPr>
    </w:p>
    <w:p w14:paraId="5773A8FB" w14:textId="77777777" w:rsidR="005A790C" w:rsidRDefault="005A790C" w:rsidP="005A790C">
      <w:pPr>
        <w:jc w:val="center"/>
        <w:rPr>
          <w:rFonts w:ascii="Times New Roman" w:hAnsi="Times New Roman" w:cs="Times New Roman"/>
        </w:rPr>
      </w:pPr>
    </w:p>
    <w:p w14:paraId="35220D2A" w14:textId="08C929D3" w:rsidR="001F2BA3" w:rsidRPr="00A478CB" w:rsidRDefault="00F4165E" w:rsidP="005A790C">
      <w:pPr>
        <w:jc w:val="center"/>
        <w:rPr>
          <w:rFonts w:ascii="Times New Roman" w:hAnsi="Times New Roman" w:cs="Times New Roman"/>
        </w:rPr>
      </w:pPr>
      <w:r>
        <w:rPr>
          <w:rFonts w:ascii="Times New Roman" w:hAnsi="Times New Roman" w:cs="Times New Roman"/>
        </w:rPr>
        <w:t>January</w:t>
      </w:r>
      <w:r w:rsidR="00447BF8">
        <w:rPr>
          <w:rFonts w:ascii="Times New Roman" w:hAnsi="Times New Roman" w:cs="Times New Roman"/>
        </w:rPr>
        <w:t>,</w:t>
      </w:r>
      <w:r w:rsidR="005A790C">
        <w:rPr>
          <w:rFonts w:ascii="Times New Roman" w:hAnsi="Times New Roman" w:cs="Times New Roman"/>
        </w:rPr>
        <w:t xml:space="preserve"> </w:t>
      </w:r>
      <w:r w:rsidR="00BC5461" w:rsidRPr="00A478CB">
        <w:rPr>
          <w:rFonts w:ascii="Times New Roman" w:hAnsi="Times New Roman" w:cs="Times New Roman"/>
        </w:rPr>
        <w:t>202</w:t>
      </w:r>
      <w:r>
        <w:rPr>
          <w:rFonts w:ascii="Times New Roman" w:hAnsi="Times New Roman" w:cs="Times New Roman"/>
        </w:rPr>
        <w:t>3</w:t>
      </w:r>
    </w:p>
    <w:p w14:paraId="765FDAB9" w14:textId="77777777" w:rsidR="001F2BA3" w:rsidRPr="00A478CB" w:rsidRDefault="001F2BA3">
      <w:pPr>
        <w:rPr>
          <w:rFonts w:ascii="Times New Roman" w:hAnsi="Times New Roman" w:cs="Times New Roman"/>
        </w:rPr>
      </w:pPr>
    </w:p>
    <w:p w14:paraId="31C3E0D6" w14:textId="77777777" w:rsidR="001F2BA3" w:rsidRPr="00A478CB" w:rsidRDefault="001F2BA3">
      <w:pPr>
        <w:rPr>
          <w:rFonts w:ascii="Times New Roman" w:hAnsi="Times New Roman" w:cs="Times New Roman"/>
        </w:rPr>
      </w:pPr>
    </w:p>
    <w:p w14:paraId="42953E65" w14:textId="77777777" w:rsidR="001F2BA3" w:rsidRPr="00CB2BFE" w:rsidRDefault="004258C7">
      <w:pPr>
        <w:rPr>
          <w:rFonts w:ascii="Times New Roman" w:hAnsi="Times New Roman" w:cs="Times New Roman"/>
          <w:lang w:val="mk-MK"/>
        </w:rPr>
      </w:pPr>
      <w:r w:rsidRPr="00A478CB">
        <w:rPr>
          <w:rFonts w:ascii="Times New Roman" w:hAnsi="Times New Roman" w:cs="Times New Roman"/>
        </w:rPr>
        <w:br w:type="page"/>
      </w:r>
    </w:p>
    <w:p w14:paraId="72877B8F" w14:textId="77777777" w:rsidR="001F2BA3" w:rsidRPr="00A478CB" w:rsidRDefault="004258C7">
      <w:pPr>
        <w:rPr>
          <w:rFonts w:ascii="Times New Roman" w:hAnsi="Times New Roman" w:cs="Times New Roman"/>
        </w:rPr>
      </w:pPr>
      <w:r w:rsidRPr="00A478CB">
        <w:rPr>
          <w:rFonts w:ascii="Times New Roman" w:hAnsi="Times New Roman" w:cs="Times New Roman"/>
        </w:rPr>
        <w:lastRenderedPageBreak/>
        <w:t>Table of content</w:t>
      </w:r>
    </w:p>
    <w:bookmarkStart w:id="1" w:name="_Toc125378647" w:displacedByCustomXml="next"/>
    <w:sdt>
      <w:sdtPr>
        <w:rPr>
          <w:rFonts w:ascii="Arial" w:hAnsi="Arial" w:cs="Arial"/>
          <w:color w:val="auto"/>
          <w:sz w:val="22"/>
          <w:szCs w:val="22"/>
        </w:rPr>
        <w:id w:val="-1792672861"/>
        <w:docPartObj>
          <w:docPartGallery w:val="Table of Contents"/>
          <w:docPartUnique/>
        </w:docPartObj>
      </w:sdtPr>
      <w:sdtEndPr>
        <w:rPr>
          <w:b/>
          <w:bCs/>
          <w:noProof/>
        </w:rPr>
      </w:sdtEndPr>
      <w:sdtContent>
        <w:p w14:paraId="10EA318B" w14:textId="6C308345" w:rsidR="00F460F4" w:rsidRDefault="00F460F4">
          <w:pPr>
            <w:pStyle w:val="TOCHeading"/>
          </w:pPr>
          <w:r>
            <w:t>Contents</w:t>
          </w:r>
          <w:bookmarkEnd w:id="1"/>
        </w:p>
        <w:p w14:paraId="1370F263" w14:textId="470E5217" w:rsidR="00F460F4" w:rsidRDefault="00F460F4" w:rsidP="00F460F4">
          <w:pPr>
            <w:pStyle w:val="TOC1"/>
            <w:rPr>
              <w:rFonts w:asciiTheme="minorHAnsi" w:eastAsiaTheme="minorEastAsia" w:hAnsiTheme="minorHAnsi" w:cstheme="minorBidi"/>
              <w:noProof/>
            </w:rPr>
          </w:pPr>
          <w:r>
            <w:fldChar w:fldCharType="begin"/>
          </w:r>
          <w:r>
            <w:instrText xml:space="preserve"> TOC \o "1-3" \h \z \u </w:instrText>
          </w:r>
          <w:r>
            <w:fldChar w:fldCharType="separate"/>
          </w:r>
          <w:hyperlink w:anchor="_Toc125378647" w:history="1">
            <w:r w:rsidRPr="00FA6E3E">
              <w:rPr>
                <w:rStyle w:val="Hyperlink"/>
                <w:noProof/>
              </w:rPr>
              <w:t>Contents</w:t>
            </w:r>
            <w:r>
              <w:rPr>
                <w:noProof/>
                <w:webHidden/>
              </w:rPr>
              <w:tab/>
            </w:r>
            <w:r>
              <w:rPr>
                <w:noProof/>
                <w:webHidden/>
              </w:rPr>
              <w:fldChar w:fldCharType="begin"/>
            </w:r>
            <w:r>
              <w:rPr>
                <w:noProof/>
                <w:webHidden/>
              </w:rPr>
              <w:instrText xml:space="preserve"> PAGEREF _Toc125378647 \h </w:instrText>
            </w:r>
            <w:r>
              <w:rPr>
                <w:noProof/>
                <w:webHidden/>
              </w:rPr>
            </w:r>
            <w:r>
              <w:rPr>
                <w:noProof/>
                <w:webHidden/>
              </w:rPr>
              <w:fldChar w:fldCharType="separate"/>
            </w:r>
            <w:r>
              <w:rPr>
                <w:noProof/>
                <w:webHidden/>
              </w:rPr>
              <w:t>2</w:t>
            </w:r>
            <w:r>
              <w:rPr>
                <w:noProof/>
                <w:webHidden/>
              </w:rPr>
              <w:fldChar w:fldCharType="end"/>
            </w:r>
          </w:hyperlink>
        </w:p>
        <w:p w14:paraId="6F0F8BFA" w14:textId="442B30F8" w:rsidR="00F460F4" w:rsidRDefault="00975E88" w:rsidP="00F460F4">
          <w:pPr>
            <w:pStyle w:val="TOC1"/>
            <w:rPr>
              <w:rFonts w:asciiTheme="minorHAnsi" w:eastAsiaTheme="minorEastAsia" w:hAnsiTheme="minorHAnsi" w:cstheme="minorBidi"/>
              <w:noProof/>
            </w:rPr>
          </w:pPr>
          <w:hyperlink w:anchor="_Toc125378648" w:history="1">
            <w:r w:rsidR="00F460F4" w:rsidRPr="00FA6E3E">
              <w:rPr>
                <w:rStyle w:val="Hyperlink"/>
                <w:noProof/>
              </w:rPr>
              <w:t>1.</w:t>
            </w:r>
            <w:r w:rsidR="00F460F4">
              <w:rPr>
                <w:rFonts w:asciiTheme="minorHAnsi" w:eastAsiaTheme="minorEastAsia" w:hAnsiTheme="minorHAnsi" w:cstheme="minorBidi"/>
                <w:noProof/>
              </w:rPr>
              <w:tab/>
            </w:r>
            <w:r w:rsidR="00F460F4" w:rsidRPr="00FA6E3E">
              <w:rPr>
                <w:rStyle w:val="Hyperlink"/>
                <w:noProof/>
              </w:rPr>
              <w:t>PROJECT BACKGROUND</w:t>
            </w:r>
            <w:r w:rsidR="00F460F4">
              <w:rPr>
                <w:noProof/>
                <w:webHidden/>
              </w:rPr>
              <w:tab/>
            </w:r>
            <w:r w:rsidR="00F460F4">
              <w:rPr>
                <w:noProof/>
                <w:webHidden/>
              </w:rPr>
              <w:fldChar w:fldCharType="begin"/>
            </w:r>
            <w:r w:rsidR="00F460F4">
              <w:rPr>
                <w:noProof/>
                <w:webHidden/>
              </w:rPr>
              <w:instrText xml:space="preserve"> PAGEREF _Toc125378648 \h </w:instrText>
            </w:r>
            <w:r w:rsidR="00F460F4">
              <w:rPr>
                <w:noProof/>
                <w:webHidden/>
              </w:rPr>
            </w:r>
            <w:r w:rsidR="00F460F4">
              <w:rPr>
                <w:noProof/>
                <w:webHidden/>
              </w:rPr>
              <w:fldChar w:fldCharType="separate"/>
            </w:r>
            <w:r w:rsidR="00F460F4">
              <w:rPr>
                <w:noProof/>
                <w:webHidden/>
              </w:rPr>
              <w:t>3</w:t>
            </w:r>
            <w:r w:rsidR="00F460F4">
              <w:rPr>
                <w:noProof/>
                <w:webHidden/>
              </w:rPr>
              <w:fldChar w:fldCharType="end"/>
            </w:r>
          </w:hyperlink>
        </w:p>
        <w:p w14:paraId="4279ED5E" w14:textId="7EE4F9B3" w:rsidR="00F460F4" w:rsidRDefault="00975E88">
          <w:pPr>
            <w:pStyle w:val="TOC3"/>
            <w:tabs>
              <w:tab w:val="left" w:pos="1100"/>
              <w:tab w:val="right" w:leader="dot" w:pos="9345"/>
            </w:tabs>
            <w:rPr>
              <w:rFonts w:asciiTheme="minorHAnsi" w:eastAsiaTheme="minorEastAsia" w:hAnsiTheme="minorHAnsi" w:cstheme="minorBidi"/>
              <w:noProof/>
            </w:rPr>
          </w:pPr>
          <w:hyperlink w:anchor="_Toc125378649" w:history="1">
            <w:r w:rsidR="00F460F4" w:rsidRPr="00FA6E3E">
              <w:rPr>
                <w:rStyle w:val="Hyperlink"/>
                <w:rFonts w:ascii="Times New Roman" w:hAnsi="Times New Roman"/>
                <w:noProof/>
              </w:rPr>
              <w:t>1.1</w:t>
            </w:r>
            <w:r w:rsidR="00F460F4">
              <w:rPr>
                <w:rFonts w:asciiTheme="minorHAnsi" w:eastAsiaTheme="minorEastAsia" w:hAnsiTheme="minorHAnsi" w:cstheme="minorBidi"/>
                <w:noProof/>
              </w:rPr>
              <w:tab/>
            </w:r>
            <w:r w:rsidR="00F460F4" w:rsidRPr="00FA6E3E">
              <w:rPr>
                <w:rStyle w:val="Hyperlink"/>
                <w:rFonts w:ascii="Times New Roman" w:hAnsi="Times New Roman"/>
                <w:noProof/>
              </w:rPr>
              <w:t>BACKCROUND</w:t>
            </w:r>
            <w:r w:rsidR="00F460F4">
              <w:rPr>
                <w:noProof/>
                <w:webHidden/>
              </w:rPr>
              <w:tab/>
            </w:r>
            <w:r w:rsidR="00F460F4">
              <w:rPr>
                <w:noProof/>
                <w:webHidden/>
              </w:rPr>
              <w:fldChar w:fldCharType="begin"/>
            </w:r>
            <w:r w:rsidR="00F460F4">
              <w:rPr>
                <w:noProof/>
                <w:webHidden/>
              </w:rPr>
              <w:instrText xml:space="preserve"> PAGEREF _Toc125378649 \h </w:instrText>
            </w:r>
            <w:r w:rsidR="00F460F4">
              <w:rPr>
                <w:noProof/>
                <w:webHidden/>
              </w:rPr>
            </w:r>
            <w:r w:rsidR="00F460F4">
              <w:rPr>
                <w:noProof/>
                <w:webHidden/>
              </w:rPr>
              <w:fldChar w:fldCharType="separate"/>
            </w:r>
            <w:r w:rsidR="00F460F4">
              <w:rPr>
                <w:noProof/>
                <w:webHidden/>
              </w:rPr>
              <w:t>3</w:t>
            </w:r>
            <w:r w:rsidR="00F460F4">
              <w:rPr>
                <w:noProof/>
                <w:webHidden/>
              </w:rPr>
              <w:fldChar w:fldCharType="end"/>
            </w:r>
          </w:hyperlink>
        </w:p>
        <w:p w14:paraId="5A9414D3" w14:textId="4FC58CE0" w:rsidR="00F460F4" w:rsidRDefault="00975E88">
          <w:pPr>
            <w:pStyle w:val="TOC3"/>
            <w:tabs>
              <w:tab w:val="left" w:pos="1100"/>
              <w:tab w:val="right" w:leader="dot" w:pos="9345"/>
            </w:tabs>
            <w:rPr>
              <w:rFonts w:asciiTheme="minorHAnsi" w:eastAsiaTheme="minorEastAsia" w:hAnsiTheme="minorHAnsi" w:cstheme="minorBidi"/>
              <w:noProof/>
            </w:rPr>
          </w:pPr>
          <w:hyperlink w:anchor="_Toc125378650" w:history="1">
            <w:r w:rsidR="00F460F4" w:rsidRPr="00FA6E3E">
              <w:rPr>
                <w:rStyle w:val="Hyperlink"/>
                <w:rFonts w:ascii="Times New Roman" w:hAnsi="Times New Roman"/>
                <w:noProof/>
              </w:rPr>
              <w:t>1.2</w:t>
            </w:r>
            <w:r w:rsidR="00F460F4">
              <w:rPr>
                <w:rFonts w:asciiTheme="minorHAnsi" w:eastAsiaTheme="minorEastAsia" w:hAnsiTheme="minorHAnsi" w:cstheme="minorBidi"/>
                <w:noProof/>
              </w:rPr>
              <w:tab/>
            </w:r>
            <w:r w:rsidR="00F460F4" w:rsidRPr="00FA6E3E">
              <w:rPr>
                <w:rStyle w:val="Hyperlink"/>
                <w:rFonts w:ascii="Times New Roman" w:hAnsi="Times New Roman"/>
                <w:noProof/>
              </w:rPr>
              <w:t>PURPOSE</w:t>
            </w:r>
            <w:r w:rsidR="00F460F4">
              <w:rPr>
                <w:noProof/>
                <w:webHidden/>
              </w:rPr>
              <w:tab/>
            </w:r>
            <w:r w:rsidR="00F460F4">
              <w:rPr>
                <w:noProof/>
                <w:webHidden/>
              </w:rPr>
              <w:fldChar w:fldCharType="begin"/>
            </w:r>
            <w:r w:rsidR="00F460F4">
              <w:rPr>
                <w:noProof/>
                <w:webHidden/>
              </w:rPr>
              <w:instrText xml:space="preserve"> PAGEREF _Toc125378650 \h </w:instrText>
            </w:r>
            <w:r w:rsidR="00F460F4">
              <w:rPr>
                <w:noProof/>
                <w:webHidden/>
              </w:rPr>
            </w:r>
            <w:r w:rsidR="00F460F4">
              <w:rPr>
                <w:noProof/>
                <w:webHidden/>
              </w:rPr>
              <w:fldChar w:fldCharType="separate"/>
            </w:r>
            <w:r w:rsidR="00F460F4">
              <w:rPr>
                <w:noProof/>
                <w:webHidden/>
              </w:rPr>
              <w:t>4</w:t>
            </w:r>
            <w:r w:rsidR="00F460F4">
              <w:rPr>
                <w:noProof/>
                <w:webHidden/>
              </w:rPr>
              <w:fldChar w:fldCharType="end"/>
            </w:r>
          </w:hyperlink>
        </w:p>
        <w:p w14:paraId="7DEFCF25" w14:textId="7B0C0B15" w:rsidR="00F460F4" w:rsidRDefault="00975E88" w:rsidP="00F460F4">
          <w:pPr>
            <w:pStyle w:val="TOC1"/>
            <w:rPr>
              <w:rFonts w:asciiTheme="minorHAnsi" w:eastAsiaTheme="minorEastAsia" w:hAnsiTheme="minorHAnsi" w:cstheme="minorBidi"/>
              <w:noProof/>
            </w:rPr>
          </w:pPr>
          <w:hyperlink w:anchor="_Toc125378651" w:history="1">
            <w:r w:rsidR="00F460F4" w:rsidRPr="00FA6E3E">
              <w:rPr>
                <w:rStyle w:val="Hyperlink"/>
                <w:noProof/>
              </w:rPr>
              <w:t>2.</w:t>
            </w:r>
            <w:r w:rsidR="00F460F4">
              <w:rPr>
                <w:rFonts w:asciiTheme="minorHAnsi" w:eastAsiaTheme="minorEastAsia" w:hAnsiTheme="minorHAnsi" w:cstheme="minorBidi"/>
                <w:noProof/>
              </w:rPr>
              <w:tab/>
            </w:r>
            <w:r w:rsidR="00F460F4" w:rsidRPr="00FA6E3E">
              <w:rPr>
                <w:rStyle w:val="Hyperlink"/>
                <w:noProof/>
              </w:rPr>
              <w:t>OBJECTIVES</w:t>
            </w:r>
            <w:r w:rsidR="00F460F4">
              <w:rPr>
                <w:noProof/>
                <w:webHidden/>
              </w:rPr>
              <w:tab/>
            </w:r>
            <w:r w:rsidR="00F460F4">
              <w:rPr>
                <w:noProof/>
                <w:webHidden/>
              </w:rPr>
              <w:fldChar w:fldCharType="begin"/>
            </w:r>
            <w:r w:rsidR="00F460F4">
              <w:rPr>
                <w:noProof/>
                <w:webHidden/>
              </w:rPr>
              <w:instrText xml:space="preserve"> PAGEREF _Toc125378651 \h </w:instrText>
            </w:r>
            <w:r w:rsidR="00F460F4">
              <w:rPr>
                <w:noProof/>
                <w:webHidden/>
              </w:rPr>
            </w:r>
            <w:r w:rsidR="00F460F4">
              <w:rPr>
                <w:noProof/>
                <w:webHidden/>
              </w:rPr>
              <w:fldChar w:fldCharType="separate"/>
            </w:r>
            <w:r w:rsidR="00F460F4">
              <w:rPr>
                <w:noProof/>
                <w:webHidden/>
              </w:rPr>
              <w:t>4</w:t>
            </w:r>
            <w:r w:rsidR="00F460F4">
              <w:rPr>
                <w:noProof/>
                <w:webHidden/>
              </w:rPr>
              <w:fldChar w:fldCharType="end"/>
            </w:r>
          </w:hyperlink>
        </w:p>
        <w:p w14:paraId="73EABF3E" w14:textId="7A2400F7" w:rsidR="00F460F4" w:rsidRDefault="00975E88">
          <w:pPr>
            <w:pStyle w:val="TOC3"/>
            <w:tabs>
              <w:tab w:val="left" w:pos="1100"/>
              <w:tab w:val="right" w:leader="dot" w:pos="9345"/>
            </w:tabs>
            <w:rPr>
              <w:rFonts w:asciiTheme="minorHAnsi" w:eastAsiaTheme="minorEastAsia" w:hAnsiTheme="minorHAnsi" w:cstheme="minorBidi"/>
              <w:noProof/>
            </w:rPr>
          </w:pPr>
          <w:hyperlink w:anchor="_Toc125378652" w:history="1">
            <w:r w:rsidR="00F460F4" w:rsidRPr="00FA6E3E">
              <w:rPr>
                <w:rStyle w:val="Hyperlink"/>
                <w:rFonts w:ascii="Times New Roman" w:hAnsi="Times New Roman"/>
                <w:noProof/>
              </w:rPr>
              <w:t>2.1</w:t>
            </w:r>
            <w:r w:rsidR="00F460F4">
              <w:rPr>
                <w:rFonts w:asciiTheme="minorHAnsi" w:eastAsiaTheme="minorEastAsia" w:hAnsiTheme="minorHAnsi" w:cstheme="minorBidi"/>
                <w:noProof/>
              </w:rPr>
              <w:tab/>
            </w:r>
            <w:r w:rsidR="00F460F4" w:rsidRPr="00FA6E3E">
              <w:rPr>
                <w:rStyle w:val="Hyperlink"/>
                <w:rFonts w:ascii="Times New Roman" w:hAnsi="Times New Roman"/>
                <w:noProof/>
              </w:rPr>
              <w:t>OVERALL OBJECTIVE</w:t>
            </w:r>
            <w:r w:rsidR="00F460F4">
              <w:rPr>
                <w:noProof/>
                <w:webHidden/>
              </w:rPr>
              <w:tab/>
            </w:r>
            <w:r w:rsidR="00F460F4">
              <w:rPr>
                <w:noProof/>
                <w:webHidden/>
              </w:rPr>
              <w:fldChar w:fldCharType="begin"/>
            </w:r>
            <w:r w:rsidR="00F460F4">
              <w:rPr>
                <w:noProof/>
                <w:webHidden/>
              </w:rPr>
              <w:instrText xml:space="preserve"> PAGEREF _Toc125378652 \h </w:instrText>
            </w:r>
            <w:r w:rsidR="00F460F4">
              <w:rPr>
                <w:noProof/>
                <w:webHidden/>
              </w:rPr>
            </w:r>
            <w:r w:rsidR="00F460F4">
              <w:rPr>
                <w:noProof/>
                <w:webHidden/>
              </w:rPr>
              <w:fldChar w:fldCharType="separate"/>
            </w:r>
            <w:r w:rsidR="00F460F4">
              <w:rPr>
                <w:noProof/>
                <w:webHidden/>
              </w:rPr>
              <w:t>4</w:t>
            </w:r>
            <w:r w:rsidR="00F460F4">
              <w:rPr>
                <w:noProof/>
                <w:webHidden/>
              </w:rPr>
              <w:fldChar w:fldCharType="end"/>
            </w:r>
          </w:hyperlink>
        </w:p>
        <w:p w14:paraId="0FB790A8" w14:textId="0EFA39ED" w:rsidR="00F460F4" w:rsidRDefault="00975E88">
          <w:pPr>
            <w:pStyle w:val="TOC3"/>
            <w:tabs>
              <w:tab w:val="left" w:pos="1100"/>
              <w:tab w:val="right" w:leader="dot" w:pos="9345"/>
            </w:tabs>
            <w:rPr>
              <w:rFonts w:asciiTheme="minorHAnsi" w:eastAsiaTheme="minorEastAsia" w:hAnsiTheme="minorHAnsi" w:cstheme="minorBidi"/>
              <w:noProof/>
            </w:rPr>
          </w:pPr>
          <w:hyperlink w:anchor="_Toc125378653" w:history="1">
            <w:r w:rsidR="00F460F4" w:rsidRPr="00FA6E3E">
              <w:rPr>
                <w:rStyle w:val="Hyperlink"/>
                <w:rFonts w:ascii="Times New Roman" w:hAnsi="Times New Roman"/>
                <w:noProof/>
              </w:rPr>
              <w:t>2.2</w:t>
            </w:r>
            <w:r w:rsidR="00F460F4">
              <w:rPr>
                <w:rFonts w:asciiTheme="minorHAnsi" w:eastAsiaTheme="minorEastAsia" w:hAnsiTheme="minorHAnsi" w:cstheme="minorBidi"/>
                <w:noProof/>
              </w:rPr>
              <w:tab/>
            </w:r>
            <w:r w:rsidR="00F460F4" w:rsidRPr="00FA6E3E">
              <w:rPr>
                <w:rStyle w:val="Hyperlink"/>
                <w:rFonts w:ascii="Times New Roman" w:hAnsi="Times New Roman"/>
                <w:noProof/>
              </w:rPr>
              <w:t>SPECIFIC OBJECTIVE</w:t>
            </w:r>
            <w:r w:rsidR="00F460F4">
              <w:rPr>
                <w:noProof/>
                <w:webHidden/>
              </w:rPr>
              <w:tab/>
            </w:r>
            <w:r w:rsidR="00F460F4">
              <w:rPr>
                <w:noProof/>
                <w:webHidden/>
              </w:rPr>
              <w:fldChar w:fldCharType="begin"/>
            </w:r>
            <w:r w:rsidR="00F460F4">
              <w:rPr>
                <w:noProof/>
                <w:webHidden/>
              </w:rPr>
              <w:instrText xml:space="preserve"> PAGEREF _Toc125378653 \h </w:instrText>
            </w:r>
            <w:r w:rsidR="00F460F4">
              <w:rPr>
                <w:noProof/>
                <w:webHidden/>
              </w:rPr>
            </w:r>
            <w:r w:rsidR="00F460F4">
              <w:rPr>
                <w:noProof/>
                <w:webHidden/>
              </w:rPr>
              <w:fldChar w:fldCharType="separate"/>
            </w:r>
            <w:r w:rsidR="00F460F4">
              <w:rPr>
                <w:noProof/>
                <w:webHidden/>
              </w:rPr>
              <w:t>5</w:t>
            </w:r>
            <w:r w:rsidR="00F460F4">
              <w:rPr>
                <w:noProof/>
                <w:webHidden/>
              </w:rPr>
              <w:fldChar w:fldCharType="end"/>
            </w:r>
          </w:hyperlink>
        </w:p>
        <w:p w14:paraId="10353C80" w14:textId="2C6AD7EC" w:rsidR="00F460F4" w:rsidRDefault="00975E88" w:rsidP="00F460F4">
          <w:pPr>
            <w:pStyle w:val="TOC1"/>
            <w:rPr>
              <w:rFonts w:asciiTheme="minorHAnsi" w:eastAsiaTheme="minorEastAsia" w:hAnsiTheme="minorHAnsi" w:cstheme="minorBidi"/>
              <w:noProof/>
            </w:rPr>
          </w:pPr>
          <w:hyperlink w:anchor="_Toc125378654" w:history="1">
            <w:r w:rsidR="00F460F4" w:rsidRPr="00FA6E3E">
              <w:rPr>
                <w:rStyle w:val="Hyperlink"/>
                <w:noProof/>
              </w:rPr>
              <w:t>3.</w:t>
            </w:r>
            <w:r w:rsidR="00F460F4">
              <w:rPr>
                <w:rFonts w:asciiTheme="minorHAnsi" w:eastAsiaTheme="minorEastAsia" w:hAnsiTheme="minorHAnsi" w:cstheme="minorBidi"/>
                <w:noProof/>
              </w:rPr>
              <w:tab/>
            </w:r>
            <w:r w:rsidR="00F460F4" w:rsidRPr="00FA6E3E">
              <w:rPr>
                <w:rStyle w:val="Hyperlink"/>
                <w:noProof/>
              </w:rPr>
              <w:t>LOGISTICS AND TIMING</w:t>
            </w:r>
            <w:r w:rsidR="00F460F4">
              <w:rPr>
                <w:noProof/>
                <w:webHidden/>
              </w:rPr>
              <w:tab/>
            </w:r>
            <w:r w:rsidR="00F460F4">
              <w:rPr>
                <w:noProof/>
                <w:webHidden/>
              </w:rPr>
              <w:fldChar w:fldCharType="begin"/>
            </w:r>
            <w:r w:rsidR="00F460F4">
              <w:rPr>
                <w:noProof/>
                <w:webHidden/>
              </w:rPr>
              <w:instrText xml:space="preserve"> PAGEREF _Toc125378654 \h </w:instrText>
            </w:r>
            <w:r w:rsidR="00F460F4">
              <w:rPr>
                <w:noProof/>
                <w:webHidden/>
              </w:rPr>
            </w:r>
            <w:r w:rsidR="00F460F4">
              <w:rPr>
                <w:noProof/>
                <w:webHidden/>
              </w:rPr>
              <w:fldChar w:fldCharType="separate"/>
            </w:r>
            <w:r w:rsidR="00F460F4">
              <w:rPr>
                <w:noProof/>
                <w:webHidden/>
              </w:rPr>
              <w:t>6</w:t>
            </w:r>
            <w:r w:rsidR="00F460F4">
              <w:rPr>
                <w:noProof/>
                <w:webHidden/>
              </w:rPr>
              <w:fldChar w:fldCharType="end"/>
            </w:r>
          </w:hyperlink>
        </w:p>
        <w:p w14:paraId="655EA834" w14:textId="56041B5D" w:rsidR="00F460F4" w:rsidRDefault="00975E88">
          <w:pPr>
            <w:pStyle w:val="TOC3"/>
            <w:tabs>
              <w:tab w:val="left" w:pos="1100"/>
              <w:tab w:val="right" w:leader="dot" w:pos="9345"/>
            </w:tabs>
            <w:rPr>
              <w:rFonts w:asciiTheme="minorHAnsi" w:eastAsiaTheme="minorEastAsia" w:hAnsiTheme="minorHAnsi" w:cstheme="minorBidi"/>
              <w:noProof/>
            </w:rPr>
          </w:pPr>
          <w:hyperlink w:anchor="_Toc125378655" w:history="1">
            <w:r w:rsidR="00F460F4" w:rsidRPr="00FA6E3E">
              <w:rPr>
                <w:rStyle w:val="Hyperlink"/>
                <w:rFonts w:ascii="Times New Roman" w:hAnsi="Times New Roman"/>
                <w:noProof/>
              </w:rPr>
              <w:t>3.1</w:t>
            </w:r>
            <w:r w:rsidR="00F460F4">
              <w:rPr>
                <w:rFonts w:asciiTheme="minorHAnsi" w:eastAsiaTheme="minorEastAsia" w:hAnsiTheme="minorHAnsi" w:cstheme="minorBidi"/>
                <w:noProof/>
              </w:rPr>
              <w:tab/>
            </w:r>
            <w:r w:rsidR="00F460F4" w:rsidRPr="00FA6E3E">
              <w:rPr>
                <w:rStyle w:val="Hyperlink"/>
                <w:rFonts w:ascii="Times New Roman" w:hAnsi="Times New Roman"/>
                <w:noProof/>
              </w:rPr>
              <w:t>LOCATION FOR REQUIRED SERVICES OF THE CONSULTANT</w:t>
            </w:r>
            <w:r w:rsidR="00F460F4">
              <w:rPr>
                <w:noProof/>
                <w:webHidden/>
              </w:rPr>
              <w:tab/>
            </w:r>
            <w:r w:rsidR="00F460F4">
              <w:rPr>
                <w:noProof/>
                <w:webHidden/>
              </w:rPr>
              <w:fldChar w:fldCharType="begin"/>
            </w:r>
            <w:r w:rsidR="00F460F4">
              <w:rPr>
                <w:noProof/>
                <w:webHidden/>
              </w:rPr>
              <w:instrText xml:space="preserve"> PAGEREF _Toc125378655 \h </w:instrText>
            </w:r>
            <w:r w:rsidR="00F460F4">
              <w:rPr>
                <w:noProof/>
                <w:webHidden/>
              </w:rPr>
            </w:r>
            <w:r w:rsidR="00F460F4">
              <w:rPr>
                <w:noProof/>
                <w:webHidden/>
              </w:rPr>
              <w:fldChar w:fldCharType="separate"/>
            </w:r>
            <w:r w:rsidR="00F460F4">
              <w:rPr>
                <w:noProof/>
                <w:webHidden/>
              </w:rPr>
              <w:t>6</w:t>
            </w:r>
            <w:r w:rsidR="00F460F4">
              <w:rPr>
                <w:noProof/>
                <w:webHidden/>
              </w:rPr>
              <w:fldChar w:fldCharType="end"/>
            </w:r>
          </w:hyperlink>
        </w:p>
        <w:p w14:paraId="7B67CB72" w14:textId="501FEFD9" w:rsidR="00F460F4" w:rsidRDefault="00975E88">
          <w:pPr>
            <w:pStyle w:val="TOC3"/>
            <w:tabs>
              <w:tab w:val="left" w:pos="1100"/>
              <w:tab w:val="right" w:leader="dot" w:pos="9345"/>
            </w:tabs>
            <w:rPr>
              <w:rFonts w:asciiTheme="minorHAnsi" w:eastAsiaTheme="minorEastAsia" w:hAnsiTheme="minorHAnsi" w:cstheme="minorBidi"/>
              <w:noProof/>
            </w:rPr>
          </w:pPr>
          <w:hyperlink w:anchor="_Toc125378656" w:history="1">
            <w:r w:rsidR="00F460F4" w:rsidRPr="00FA6E3E">
              <w:rPr>
                <w:rStyle w:val="Hyperlink"/>
                <w:rFonts w:ascii="Times New Roman" w:hAnsi="Times New Roman"/>
                <w:noProof/>
              </w:rPr>
              <w:t>3.2</w:t>
            </w:r>
            <w:r w:rsidR="00F460F4">
              <w:rPr>
                <w:rFonts w:asciiTheme="minorHAnsi" w:eastAsiaTheme="minorEastAsia" w:hAnsiTheme="minorHAnsi" w:cstheme="minorBidi"/>
                <w:noProof/>
              </w:rPr>
              <w:tab/>
            </w:r>
            <w:r w:rsidR="00F460F4" w:rsidRPr="00FA6E3E">
              <w:rPr>
                <w:rStyle w:val="Hyperlink"/>
                <w:rFonts w:ascii="Times New Roman" w:hAnsi="Times New Roman"/>
                <w:noProof/>
              </w:rPr>
              <w:t>COMMENCEMENT DATE &amp; PERIOD OF IMPLEMENTATION</w:t>
            </w:r>
            <w:r w:rsidR="00F460F4">
              <w:rPr>
                <w:noProof/>
                <w:webHidden/>
              </w:rPr>
              <w:tab/>
            </w:r>
            <w:r w:rsidR="00F460F4">
              <w:rPr>
                <w:noProof/>
                <w:webHidden/>
              </w:rPr>
              <w:fldChar w:fldCharType="begin"/>
            </w:r>
            <w:r w:rsidR="00F460F4">
              <w:rPr>
                <w:noProof/>
                <w:webHidden/>
              </w:rPr>
              <w:instrText xml:space="preserve"> PAGEREF _Toc125378656 \h </w:instrText>
            </w:r>
            <w:r w:rsidR="00F460F4">
              <w:rPr>
                <w:noProof/>
                <w:webHidden/>
              </w:rPr>
            </w:r>
            <w:r w:rsidR="00F460F4">
              <w:rPr>
                <w:noProof/>
                <w:webHidden/>
              </w:rPr>
              <w:fldChar w:fldCharType="separate"/>
            </w:r>
            <w:r w:rsidR="00F460F4">
              <w:rPr>
                <w:noProof/>
                <w:webHidden/>
              </w:rPr>
              <w:t>6</w:t>
            </w:r>
            <w:r w:rsidR="00F460F4">
              <w:rPr>
                <w:noProof/>
                <w:webHidden/>
              </w:rPr>
              <w:fldChar w:fldCharType="end"/>
            </w:r>
          </w:hyperlink>
        </w:p>
        <w:p w14:paraId="57F4DE95" w14:textId="74D7C6AA" w:rsidR="00F460F4" w:rsidRDefault="00975E88" w:rsidP="00F460F4">
          <w:pPr>
            <w:pStyle w:val="TOC1"/>
            <w:rPr>
              <w:rFonts w:asciiTheme="minorHAnsi" w:eastAsiaTheme="minorEastAsia" w:hAnsiTheme="minorHAnsi" w:cstheme="minorBidi"/>
              <w:noProof/>
            </w:rPr>
          </w:pPr>
          <w:hyperlink w:anchor="_Toc125378657" w:history="1">
            <w:r w:rsidR="00F460F4" w:rsidRPr="00FA6E3E">
              <w:rPr>
                <w:rStyle w:val="Hyperlink"/>
                <w:noProof/>
              </w:rPr>
              <w:t>4.</w:t>
            </w:r>
            <w:r w:rsidR="00F460F4">
              <w:rPr>
                <w:rFonts w:asciiTheme="minorHAnsi" w:eastAsiaTheme="minorEastAsia" w:hAnsiTheme="minorHAnsi" w:cstheme="minorBidi"/>
                <w:noProof/>
              </w:rPr>
              <w:tab/>
            </w:r>
            <w:r w:rsidR="00F460F4" w:rsidRPr="00FA6E3E">
              <w:rPr>
                <w:rStyle w:val="Hyperlink"/>
                <w:noProof/>
              </w:rPr>
              <w:t>PROJECT MANAGEMENT</w:t>
            </w:r>
            <w:r w:rsidR="00F460F4">
              <w:rPr>
                <w:noProof/>
                <w:webHidden/>
              </w:rPr>
              <w:tab/>
            </w:r>
            <w:r w:rsidR="00F460F4">
              <w:rPr>
                <w:noProof/>
                <w:webHidden/>
              </w:rPr>
              <w:fldChar w:fldCharType="begin"/>
            </w:r>
            <w:r w:rsidR="00F460F4">
              <w:rPr>
                <w:noProof/>
                <w:webHidden/>
              </w:rPr>
              <w:instrText xml:space="preserve"> PAGEREF _Toc125378657 \h </w:instrText>
            </w:r>
            <w:r w:rsidR="00F460F4">
              <w:rPr>
                <w:noProof/>
                <w:webHidden/>
              </w:rPr>
            </w:r>
            <w:r w:rsidR="00F460F4">
              <w:rPr>
                <w:noProof/>
                <w:webHidden/>
              </w:rPr>
              <w:fldChar w:fldCharType="separate"/>
            </w:r>
            <w:r w:rsidR="00F460F4">
              <w:rPr>
                <w:noProof/>
                <w:webHidden/>
              </w:rPr>
              <w:t>7</w:t>
            </w:r>
            <w:r w:rsidR="00F460F4">
              <w:rPr>
                <w:noProof/>
                <w:webHidden/>
              </w:rPr>
              <w:fldChar w:fldCharType="end"/>
            </w:r>
          </w:hyperlink>
        </w:p>
        <w:p w14:paraId="680BD1DE" w14:textId="29985A2A" w:rsidR="00F460F4" w:rsidRDefault="00975E88">
          <w:pPr>
            <w:pStyle w:val="TOC3"/>
            <w:tabs>
              <w:tab w:val="left" w:pos="1100"/>
              <w:tab w:val="right" w:leader="dot" w:pos="9345"/>
            </w:tabs>
            <w:rPr>
              <w:rFonts w:asciiTheme="minorHAnsi" w:eastAsiaTheme="minorEastAsia" w:hAnsiTheme="minorHAnsi" w:cstheme="minorBidi"/>
              <w:noProof/>
            </w:rPr>
          </w:pPr>
          <w:hyperlink w:anchor="_Toc125378658" w:history="1">
            <w:r w:rsidR="00F460F4" w:rsidRPr="00FA6E3E">
              <w:rPr>
                <w:rStyle w:val="Hyperlink"/>
                <w:rFonts w:ascii="Times New Roman" w:hAnsi="Times New Roman"/>
                <w:noProof/>
              </w:rPr>
              <w:t>4.1</w:t>
            </w:r>
            <w:r w:rsidR="00F460F4">
              <w:rPr>
                <w:rFonts w:asciiTheme="minorHAnsi" w:eastAsiaTheme="minorEastAsia" w:hAnsiTheme="minorHAnsi" w:cstheme="minorBidi"/>
                <w:noProof/>
              </w:rPr>
              <w:tab/>
            </w:r>
            <w:r w:rsidR="00F460F4" w:rsidRPr="00FA6E3E">
              <w:rPr>
                <w:rStyle w:val="Hyperlink"/>
                <w:rFonts w:ascii="Times New Roman" w:hAnsi="Times New Roman"/>
                <w:noProof/>
              </w:rPr>
              <w:t>PROJECT STEERING COMMITTEE</w:t>
            </w:r>
            <w:r w:rsidR="00F460F4">
              <w:rPr>
                <w:noProof/>
                <w:webHidden/>
              </w:rPr>
              <w:tab/>
            </w:r>
            <w:r w:rsidR="00F460F4">
              <w:rPr>
                <w:noProof/>
                <w:webHidden/>
              </w:rPr>
              <w:fldChar w:fldCharType="begin"/>
            </w:r>
            <w:r w:rsidR="00F460F4">
              <w:rPr>
                <w:noProof/>
                <w:webHidden/>
              </w:rPr>
              <w:instrText xml:space="preserve"> PAGEREF _Toc125378658 \h </w:instrText>
            </w:r>
            <w:r w:rsidR="00F460F4">
              <w:rPr>
                <w:noProof/>
                <w:webHidden/>
              </w:rPr>
            </w:r>
            <w:r w:rsidR="00F460F4">
              <w:rPr>
                <w:noProof/>
                <w:webHidden/>
              </w:rPr>
              <w:fldChar w:fldCharType="separate"/>
            </w:r>
            <w:r w:rsidR="00F460F4">
              <w:rPr>
                <w:noProof/>
                <w:webHidden/>
              </w:rPr>
              <w:t>7</w:t>
            </w:r>
            <w:r w:rsidR="00F460F4">
              <w:rPr>
                <w:noProof/>
                <w:webHidden/>
              </w:rPr>
              <w:fldChar w:fldCharType="end"/>
            </w:r>
          </w:hyperlink>
        </w:p>
        <w:p w14:paraId="287F2663" w14:textId="467866ED" w:rsidR="00F460F4" w:rsidRDefault="00975E88">
          <w:pPr>
            <w:pStyle w:val="TOC3"/>
            <w:tabs>
              <w:tab w:val="left" w:pos="1100"/>
              <w:tab w:val="right" w:leader="dot" w:pos="9345"/>
            </w:tabs>
            <w:rPr>
              <w:rFonts w:asciiTheme="minorHAnsi" w:eastAsiaTheme="minorEastAsia" w:hAnsiTheme="minorHAnsi" w:cstheme="minorBidi"/>
              <w:noProof/>
            </w:rPr>
          </w:pPr>
          <w:hyperlink w:anchor="_Toc125378659" w:history="1">
            <w:r w:rsidR="00F460F4" w:rsidRPr="00FA6E3E">
              <w:rPr>
                <w:rStyle w:val="Hyperlink"/>
                <w:rFonts w:ascii="Times New Roman" w:hAnsi="Times New Roman"/>
                <w:noProof/>
              </w:rPr>
              <w:t>4.2</w:t>
            </w:r>
            <w:r w:rsidR="00F460F4">
              <w:rPr>
                <w:rFonts w:asciiTheme="minorHAnsi" w:eastAsiaTheme="minorEastAsia" w:hAnsiTheme="minorHAnsi" w:cstheme="minorBidi"/>
                <w:noProof/>
              </w:rPr>
              <w:tab/>
            </w:r>
            <w:r w:rsidR="00F460F4" w:rsidRPr="00FA6E3E">
              <w:rPr>
                <w:rStyle w:val="Hyperlink"/>
                <w:rFonts w:ascii="Times New Roman" w:hAnsi="Times New Roman"/>
                <w:noProof/>
              </w:rPr>
              <w:t>PROJECT IMPLEMENTATION UNIT (PIU)</w:t>
            </w:r>
            <w:r w:rsidR="00F460F4">
              <w:rPr>
                <w:noProof/>
                <w:webHidden/>
              </w:rPr>
              <w:tab/>
            </w:r>
            <w:r w:rsidR="00F460F4">
              <w:rPr>
                <w:noProof/>
                <w:webHidden/>
              </w:rPr>
              <w:fldChar w:fldCharType="begin"/>
            </w:r>
            <w:r w:rsidR="00F460F4">
              <w:rPr>
                <w:noProof/>
                <w:webHidden/>
              </w:rPr>
              <w:instrText xml:space="preserve"> PAGEREF _Toc125378659 \h </w:instrText>
            </w:r>
            <w:r w:rsidR="00F460F4">
              <w:rPr>
                <w:noProof/>
                <w:webHidden/>
              </w:rPr>
            </w:r>
            <w:r w:rsidR="00F460F4">
              <w:rPr>
                <w:noProof/>
                <w:webHidden/>
              </w:rPr>
              <w:fldChar w:fldCharType="separate"/>
            </w:r>
            <w:r w:rsidR="00F460F4">
              <w:rPr>
                <w:noProof/>
                <w:webHidden/>
              </w:rPr>
              <w:t>8</w:t>
            </w:r>
            <w:r w:rsidR="00F460F4">
              <w:rPr>
                <w:noProof/>
                <w:webHidden/>
              </w:rPr>
              <w:fldChar w:fldCharType="end"/>
            </w:r>
          </w:hyperlink>
        </w:p>
        <w:p w14:paraId="30F07DA8" w14:textId="6D550B73" w:rsidR="00F460F4" w:rsidRDefault="00975E88" w:rsidP="00F460F4">
          <w:pPr>
            <w:pStyle w:val="TOC1"/>
            <w:rPr>
              <w:rFonts w:asciiTheme="minorHAnsi" w:eastAsiaTheme="minorEastAsia" w:hAnsiTheme="minorHAnsi" w:cstheme="minorBidi"/>
              <w:noProof/>
            </w:rPr>
          </w:pPr>
          <w:hyperlink w:anchor="_Toc125378660" w:history="1">
            <w:r w:rsidR="00F460F4" w:rsidRPr="00FA6E3E">
              <w:rPr>
                <w:rStyle w:val="Hyperlink"/>
                <w:noProof/>
              </w:rPr>
              <w:t>5.</w:t>
            </w:r>
            <w:r w:rsidR="00F460F4">
              <w:rPr>
                <w:rFonts w:asciiTheme="minorHAnsi" w:eastAsiaTheme="minorEastAsia" w:hAnsiTheme="minorHAnsi" w:cstheme="minorBidi"/>
                <w:noProof/>
              </w:rPr>
              <w:tab/>
            </w:r>
            <w:r w:rsidR="00F460F4" w:rsidRPr="00FA6E3E">
              <w:rPr>
                <w:rStyle w:val="Hyperlink"/>
                <w:noProof/>
              </w:rPr>
              <w:t>SCOPE OF THE ACTIVITY</w:t>
            </w:r>
            <w:r w:rsidR="00F460F4">
              <w:rPr>
                <w:noProof/>
                <w:webHidden/>
              </w:rPr>
              <w:tab/>
            </w:r>
            <w:r w:rsidR="00F460F4">
              <w:rPr>
                <w:noProof/>
                <w:webHidden/>
              </w:rPr>
              <w:fldChar w:fldCharType="begin"/>
            </w:r>
            <w:r w:rsidR="00F460F4">
              <w:rPr>
                <w:noProof/>
                <w:webHidden/>
              </w:rPr>
              <w:instrText xml:space="preserve"> PAGEREF _Toc125378660 \h </w:instrText>
            </w:r>
            <w:r w:rsidR="00F460F4">
              <w:rPr>
                <w:noProof/>
                <w:webHidden/>
              </w:rPr>
            </w:r>
            <w:r w:rsidR="00F460F4">
              <w:rPr>
                <w:noProof/>
                <w:webHidden/>
              </w:rPr>
              <w:fldChar w:fldCharType="separate"/>
            </w:r>
            <w:r w:rsidR="00F460F4">
              <w:rPr>
                <w:noProof/>
                <w:webHidden/>
              </w:rPr>
              <w:t>8</w:t>
            </w:r>
            <w:r w:rsidR="00F460F4">
              <w:rPr>
                <w:noProof/>
                <w:webHidden/>
              </w:rPr>
              <w:fldChar w:fldCharType="end"/>
            </w:r>
          </w:hyperlink>
        </w:p>
        <w:p w14:paraId="151159C5" w14:textId="1BAA8D52" w:rsidR="00F460F4" w:rsidRDefault="00975E88" w:rsidP="00F460F4">
          <w:pPr>
            <w:pStyle w:val="TOC1"/>
            <w:rPr>
              <w:rFonts w:asciiTheme="minorHAnsi" w:eastAsiaTheme="minorEastAsia" w:hAnsiTheme="minorHAnsi" w:cstheme="minorBidi"/>
              <w:noProof/>
            </w:rPr>
          </w:pPr>
          <w:hyperlink w:anchor="_Toc125378661" w:history="1">
            <w:r w:rsidR="00F460F4" w:rsidRPr="00FA6E3E">
              <w:rPr>
                <w:rStyle w:val="Hyperlink"/>
                <w:noProof/>
              </w:rPr>
              <w:t>6.</w:t>
            </w:r>
            <w:r w:rsidR="00F460F4">
              <w:rPr>
                <w:rFonts w:asciiTheme="minorHAnsi" w:eastAsiaTheme="minorEastAsia" w:hAnsiTheme="minorHAnsi" w:cstheme="minorBidi"/>
                <w:noProof/>
              </w:rPr>
              <w:tab/>
            </w:r>
            <w:r w:rsidR="00F460F4" w:rsidRPr="00FA6E3E">
              <w:rPr>
                <w:rStyle w:val="Hyperlink"/>
                <w:noProof/>
              </w:rPr>
              <w:t>REPORTS, DELIVERABLES and PAYMENT SCHEDULE</w:t>
            </w:r>
            <w:r w:rsidR="00F460F4">
              <w:rPr>
                <w:noProof/>
                <w:webHidden/>
              </w:rPr>
              <w:tab/>
            </w:r>
            <w:r w:rsidR="00F460F4">
              <w:rPr>
                <w:noProof/>
                <w:webHidden/>
              </w:rPr>
              <w:fldChar w:fldCharType="begin"/>
            </w:r>
            <w:r w:rsidR="00F460F4">
              <w:rPr>
                <w:noProof/>
                <w:webHidden/>
              </w:rPr>
              <w:instrText xml:space="preserve"> PAGEREF _Toc125378661 \h </w:instrText>
            </w:r>
            <w:r w:rsidR="00F460F4">
              <w:rPr>
                <w:noProof/>
                <w:webHidden/>
              </w:rPr>
            </w:r>
            <w:r w:rsidR="00F460F4">
              <w:rPr>
                <w:noProof/>
                <w:webHidden/>
              </w:rPr>
              <w:fldChar w:fldCharType="separate"/>
            </w:r>
            <w:r w:rsidR="00F460F4">
              <w:rPr>
                <w:noProof/>
                <w:webHidden/>
              </w:rPr>
              <w:t>9</w:t>
            </w:r>
            <w:r w:rsidR="00F460F4">
              <w:rPr>
                <w:noProof/>
                <w:webHidden/>
              </w:rPr>
              <w:fldChar w:fldCharType="end"/>
            </w:r>
          </w:hyperlink>
        </w:p>
        <w:p w14:paraId="55AD95D5" w14:textId="782DA352" w:rsidR="00F460F4" w:rsidRDefault="00975E88">
          <w:pPr>
            <w:pStyle w:val="TOC3"/>
            <w:tabs>
              <w:tab w:val="right" w:leader="dot" w:pos="9345"/>
            </w:tabs>
            <w:rPr>
              <w:rFonts w:asciiTheme="minorHAnsi" w:eastAsiaTheme="minorEastAsia" w:hAnsiTheme="minorHAnsi" w:cstheme="minorBidi"/>
              <w:noProof/>
            </w:rPr>
          </w:pPr>
          <w:hyperlink w:anchor="_Toc125378662" w:history="1">
            <w:r w:rsidR="00F460F4" w:rsidRPr="00FA6E3E">
              <w:rPr>
                <w:rStyle w:val="Hyperlink"/>
                <w:rFonts w:ascii="Times New Roman" w:hAnsi="Times New Roman"/>
                <w:noProof/>
              </w:rPr>
              <w:t>6.1 REPORTING</w:t>
            </w:r>
            <w:r w:rsidR="00F460F4">
              <w:rPr>
                <w:noProof/>
                <w:webHidden/>
              </w:rPr>
              <w:tab/>
            </w:r>
            <w:r w:rsidR="00F460F4">
              <w:rPr>
                <w:noProof/>
                <w:webHidden/>
              </w:rPr>
              <w:fldChar w:fldCharType="begin"/>
            </w:r>
            <w:r w:rsidR="00F460F4">
              <w:rPr>
                <w:noProof/>
                <w:webHidden/>
              </w:rPr>
              <w:instrText xml:space="preserve"> PAGEREF _Toc125378662 \h </w:instrText>
            </w:r>
            <w:r w:rsidR="00F460F4">
              <w:rPr>
                <w:noProof/>
                <w:webHidden/>
              </w:rPr>
            </w:r>
            <w:r w:rsidR="00F460F4">
              <w:rPr>
                <w:noProof/>
                <w:webHidden/>
              </w:rPr>
              <w:fldChar w:fldCharType="separate"/>
            </w:r>
            <w:r w:rsidR="00F460F4">
              <w:rPr>
                <w:noProof/>
                <w:webHidden/>
              </w:rPr>
              <w:t>9</w:t>
            </w:r>
            <w:r w:rsidR="00F460F4">
              <w:rPr>
                <w:noProof/>
                <w:webHidden/>
              </w:rPr>
              <w:fldChar w:fldCharType="end"/>
            </w:r>
          </w:hyperlink>
        </w:p>
        <w:p w14:paraId="7F5A0037" w14:textId="22E961C4" w:rsidR="00F460F4" w:rsidRDefault="00975E88">
          <w:pPr>
            <w:pStyle w:val="TOC3"/>
            <w:tabs>
              <w:tab w:val="right" w:leader="dot" w:pos="9345"/>
            </w:tabs>
            <w:rPr>
              <w:rFonts w:asciiTheme="minorHAnsi" w:eastAsiaTheme="minorEastAsia" w:hAnsiTheme="minorHAnsi" w:cstheme="minorBidi"/>
              <w:noProof/>
            </w:rPr>
          </w:pPr>
          <w:hyperlink w:anchor="_Toc125378663" w:history="1">
            <w:r w:rsidR="00F460F4" w:rsidRPr="00FA6E3E">
              <w:rPr>
                <w:rStyle w:val="Hyperlink"/>
                <w:rFonts w:ascii="Times New Roman" w:hAnsi="Times New Roman"/>
                <w:noProof/>
              </w:rPr>
              <w:t>6.2 INCEPTION REPORT</w:t>
            </w:r>
            <w:r w:rsidR="00F460F4">
              <w:rPr>
                <w:noProof/>
                <w:webHidden/>
              </w:rPr>
              <w:tab/>
            </w:r>
            <w:r w:rsidR="00F460F4">
              <w:rPr>
                <w:noProof/>
                <w:webHidden/>
              </w:rPr>
              <w:fldChar w:fldCharType="begin"/>
            </w:r>
            <w:r w:rsidR="00F460F4">
              <w:rPr>
                <w:noProof/>
                <w:webHidden/>
              </w:rPr>
              <w:instrText xml:space="preserve"> PAGEREF _Toc125378663 \h </w:instrText>
            </w:r>
            <w:r w:rsidR="00F460F4">
              <w:rPr>
                <w:noProof/>
                <w:webHidden/>
              </w:rPr>
            </w:r>
            <w:r w:rsidR="00F460F4">
              <w:rPr>
                <w:noProof/>
                <w:webHidden/>
              </w:rPr>
              <w:fldChar w:fldCharType="separate"/>
            </w:r>
            <w:r w:rsidR="00F460F4">
              <w:rPr>
                <w:noProof/>
                <w:webHidden/>
              </w:rPr>
              <w:t>9</w:t>
            </w:r>
            <w:r w:rsidR="00F460F4">
              <w:rPr>
                <w:noProof/>
                <w:webHidden/>
              </w:rPr>
              <w:fldChar w:fldCharType="end"/>
            </w:r>
          </w:hyperlink>
        </w:p>
        <w:p w14:paraId="3AC73724" w14:textId="5AEE0B96" w:rsidR="00F460F4" w:rsidRDefault="00975E88">
          <w:pPr>
            <w:pStyle w:val="TOC3"/>
            <w:tabs>
              <w:tab w:val="right" w:leader="dot" w:pos="9345"/>
            </w:tabs>
            <w:rPr>
              <w:rFonts w:asciiTheme="minorHAnsi" w:eastAsiaTheme="minorEastAsia" w:hAnsiTheme="minorHAnsi" w:cstheme="minorBidi"/>
              <w:noProof/>
            </w:rPr>
          </w:pPr>
          <w:hyperlink w:anchor="_Toc125378664" w:history="1">
            <w:r w:rsidR="00F460F4" w:rsidRPr="00FA6E3E">
              <w:rPr>
                <w:rStyle w:val="Hyperlink"/>
                <w:rFonts w:ascii="Times New Roman" w:hAnsi="Times New Roman"/>
                <w:noProof/>
              </w:rPr>
              <w:t>6.3 MIDTERM PROGRESS REPORT</w:t>
            </w:r>
            <w:r w:rsidR="00F460F4">
              <w:rPr>
                <w:noProof/>
                <w:webHidden/>
              </w:rPr>
              <w:tab/>
            </w:r>
            <w:r w:rsidR="00F460F4">
              <w:rPr>
                <w:noProof/>
                <w:webHidden/>
              </w:rPr>
              <w:fldChar w:fldCharType="begin"/>
            </w:r>
            <w:r w:rsidR="00F460F4">
              <w:rPr>
                <w:noProof/>
                <w:webHidden/>
              </w:rPr>
              <w:instrText xml:space="preserve"> PAGEREF _Toc125378664 \h </w:instrText>
            </w:r>
            <w:r w:rsidR="00F460F4">
              <w:rPr>
                <w:noProof/>
                <w:webHidden/>
              </w:rPr>
            </w:r>
            <w:r w:rsidR="00F460F4">
              <w:rPr>
                <w:noProof/>
                <w:webHidden/>
              </w:rPr>
              <w:fldChar w:fldCharType="separate"/>
            </w:r>
            <w:r w:rsidR="00F460F4">
              <w:rPr>
                <w:noProof/>
                <w:webHidden/>
              </w:rPr>
              <w:t>9</w:t>
            </w:r>
            <w:r w:rsidR="00F460F4">
              <w:rPr>
                <w:noProof/>
                <w:webHidden/>
              </w:rPr>
              <w:fldChar w:fldCharType="end"/>
            </w:r>
          </w:hyperlink>
        </w:p>
        <w:p w14:paraId="079B2EFB" w14:textId="0DF05B01" w:rsidR="00F460F4" w:rsidRDefault="00975E88">
          <w:pPr>
            <w:pStyle w:val="TOC3"/>
            <w:tabs>
              <w:tab w:val="right" w:leader="dot" w:pos="9345"/>
            </w:tabs>
            <w:rPr>
              <w:rFonts w:asciiTheme="minorHAnsi" w:eastAsiaTheme="minorEastAsia" w:hAnsiTheme="minorHAnsi" w:cstheme="minorBidi"/>
              <w:noProof/>
            </w:rPr>
          </w:pPr>
          <w:hyperlink w:anchor="_Toc125378665" w:history="1">
            <w:r w:rsidR="00F460F4" w:rsidRPr="00FA6E3E">
              <w:rPr>
                <w:rStyle w:val="Hyperlink"/>
                <w:rFonts w:ascii="Times New Roman" w:hAnsi="Times New Roman"/>
                <w:noProof/>
              </w:rPr>
              <w:t>6.4 FINAL REPORTS</w:t>
            </w:r>
            <w:r w:rsidR="00F460F4">
              <w:rPr>
                <w:noProof/>
                <w:webHidden/>
              </w:rPr>
              <w:tab/>
            </w:r>
            <w:r w:rsidR="00F460F4">
              <w:rPr>
                <w:noProof/>
                <w:webHidden/>
              </w:rPr>
              <w:fldChar w:fldCharType="begin"/>
            </w:r>
            <w:r w:rsidR="00F460F4">
              <w:rPr>
                <w:noProof/>
                <w:webHidden/>
              </w:rPr>
              <w:instrText xml:space="preserve"> PAGEREF _Toc125378665 \h </w:instrText>
            </w:r>
            <w:r w:rsidR="00F460F4">
              <w:rPr>
                <w:noProof/>
                <w:webHidden/>
              </w:rPr>
            </w:r>
            <w:r w:rsidR="00F460F4">
              <w:rPr>
                <w:noProof/>
                <w:webHidden/>
              </w:rPr>
              <w:fldChar w:fldCharType="separate"/>
            </w:r>
            <w:r w:rsidR="00F460F4">
              <w:rPr>
                <w:noProof/>
                <w:webHidden/>
              </w:rPr>
              <w:t>10</w:t>
            </w:r>
            <w:r w:rsidR="00F460F4">
              <w:rPr>
                <w:noProof/>
                <w:webHidden/>
              </w:rPr>
              <w:fldChar w:fldCharType="end"/>
            </w:r>
          </w:hyperlink>
        </w:p>
        <w:p w14:paraId="676610EC" w14:textId="1CD26FF4" w:rsidR="00F460F4" w:rsidRDefault="00975E88">
          <w:pPr>
            <w:pStyle w:val="TOC3"/>
            <w:tabs>
              <w:tab w:val="right" w:leader="dot" w:pos="9345"/>
            </w:tabs>
            <w:rPr>
              <w:rFonts w:asciiTheme="minorHAnsi" w:eastAsiaTheme="minorEastAsia" w:hAnsiTheme="minorHAnsi" w:cstheme="minorBidi"/>
              <w:noProof/>
            </w:rPr>
          </w:pPr>
          <w:hyperlink w:anchor="_Toc125378666" w:history="1">
            <w:r w:rsidR="00F460F4" w:rsidRPr="00FA6E3E">
              <w:rPr>
                <w:rStyle w:val="Hyperlink"/>
                <w:rFonts w:ascii="Times New Roman" w:hAnsi="Times New Roman"/>
                <w:noProof/>
              </w:rPr>
              <w:t>7. SCHEDULE OF DELIVERABLES AND PAYMENT SCHEDULE</w:t>
            </w:r>
            <w:r w:rsidR="00F460F4">
              <w:rPr>
                <w:noProof/>
                <w:webHidden/>
              </w:rPr>
              <w:tab/>
            </w:r>
            <w:r w:rsidR="00F460F4">
              <w:rPr>
                <w:noProof/>
                <w:webHidden/>
              </w:rPr>
              <w:fldChar w:fldCharType="begin"/>
            </w:r>
            <w:r w:rsidR="00F460F4">
              <w:rPr>
                <w:noProof/>
                <w:webHidden/>
              </w:rPr>
              <w:instrText xml:space="preserve"> PAGEREF _Toc125378666 \h </w:instrText>
            </w:r>
            <w:r w:rsidR="00F460F4">
              <w:rPr>
                <w:noProof/>
                <w:webHidden/>
              </w:rPr>
            </w:r>
            <w:r w:rsidR="00F460F4">
              <w:rPr>
                <w:noProof/>
                <w:webHidden/>
              </w:rPr>
              <w:fldChar w:fldCharType="separate"/>
            </w:r>
            <w:r w:rsidR="00F460F4">
              <w:rPr>
                <w:noProof/>
                <w:webHidden/>
              </w:rPr>
              <w:t>11</w:t>
            </w:r>
            <w:r w:rsidR="00F460F4">
              <w:rPr>
                <w:noProof/>
                <w:webHidden/>
              </w:rPr>
              <w:fldChar w:fldCharType="end"/>
            </w:r>
          </w:hyperlink>
        </w:p>
        <w:p w14:paraId="51A42159" w14:textId="7EC2F0B5" w:rsidR="00F460F4" w:rsidRDefault="00975E88" w:rsidP="00F460F4">
          <w:pPr>
            <w:pStyle w:val="TOC1"/>
            <w:rPr>
              <w:rFonts w:asciiTheme="minorHAnsi" w:eastAsiaTheme="minorEastAsia" w:hAnsiTheme="minorHAnsi" w:cstheme="minorBidi"/>
              <w:noProof/>
            </w:rPr>
          </w:pPr>
          <w:hyperlink w:anchor="_Toc125378667" w:history="1">
            <w:r w:rsidR="00F460F4" w:rsidRPr="00FA6E3E">
              <w:rPr>
                <w:rStyle w:val="Hyperlink"/>
                <w:noProof/>
              </w:rPr>
              <w:t>8. KNOWLEDGE, EXPERIENCE, SKILLS AND COMPETENCIES</w:t>
            </w:r>
            <w:r w:rsidR="00F460F4">
              <w:rPr>
                <w:noProof/>
                <w:webHidden/>
              </w:rPr>
              <w:tab/>
            </w:r>
            <w:r w:rsidR="00F460F4">
              <w:rPr>
                <w:noProof/>
                <w:webHidden/>
              </w:rPr>
              <w:fldChar w:fldCharType="begin"/>
            </w:r>
            <w:r w:rsidR="00F460F4">
              <w:rPr>
                <w:noProof/>
                <w:webHidden/>
              </w:rPr>
              <w:instrText xml:space="preserve"> PAGEREF _Toc125378667 \h </w:instrText>
            </w:r>
            <w:r w:rsidR="00F460F4">
              <w:rPr>
                <w:noProof/>
                <w:webHidden/>
              </w:rPr>
            </w:r>
            <w:r w:rsidR="00F460F4">
              <w:rPr>
                <w:noProof/>
                <w:webHidden/>
              </w:rPr>
              <w:fldChar w:fldCharType="separate"/>
            </w:r>
            <w:r w:rsidR="00F460F4">
              <w:rPr>
                <w:noProof/>
                <w:webHidden/>
              </w:rPr>
              <w:t>11</w:t>
            </w:r>
            <w:r w:rsidR="00F460F4">
              <w:rPr>
                <w:noProof/>
                <w:webHidden/>
              </w:rPr>
              <w:fldChar w:fldCharType="end"/>
            </w:r>
          </w:hyperlink>
        </w:p>
        <w:p w14:paraId="037B6DDA" w14:textId="1799391B" w:rsidR="00F460F4" w:rsidRDefault="00F460F4">
          <w:r>
            <w:rPr>
              <w:b/>
              <w:bCs/>
              <w:noProof/>
            </w:rPr>
            <w:fldChar w:fldCharType="end"/>
          </w:r>
        </w:p>
      </w:sdtContent>
    </w:sdt>
    <w:p w14:paraId="72E366C6" w14:textId="77777777" w:rsidR="001F2BA3" w:rsidRPr="00A478CB" w:rsidRDefault="001F2BA3" w:rsidP="00F460F4">
      <w:pPr>
        <w:pStyle w:val="TOC1"/>
      </w:pPr>
    </w:p>
    <w:p w14:paraId="18EAAF0C" w14:textId="77777777" w:rsidR="001F2BA3" w:rsidRPr="00A478CB" w:rsidRDefault="004258C7" w:rsidP="003044D1">
      <w:pPr>
        <w:spacing w:before="0" w:after="160" w:line="259" w:lineRule="auto"/>
        <w:rPr>
          <w:rFonts w:ascii="Times New Roman" w:hAnsi="Times New Roman" w:cs="Times New Roman"/>
          <w:b/>
          <w:bCs/>
        </w:rPr>
      </w:pPr>
      <w:r w:rsidRPr="00A478CB">
        <w:rPr>
          <w:rFonts w:ascii="Times New Roman" w:hAnsi="Times New Roman" w:cs="Times New Roman"/>
        </w:rPr>
        <w:br w:type="page"/>
      </w:r>
    </w:p>
    <w:p w14:paraId="7E4A0F3C" w14:textId="0364999F" w:rsidR="001F2BA3" w:rsidRPr="00A478CB" w:rsidRDefault="004258C7">
      <w:pPr>
        <w:pStyle w:val="Heading1"/>
        <w:rPr>
          <w:rFonts w:ascii="Times New Roman" w:hAnsi="Times New Roman" w:cs="Times New Roman"/>
          <w:sz w:val="22"/>
          <w:szCs w:val="22"/>
        </w:rPr>
      </w:pPr>
      <w:bookmarkStart w:id="2" w:name="_Toc125378648"/>
      <w:r w:rsidRPr="00A478CB">
        <w:rPr>
          <w:rFonts w:ascii="Times New Roman" w:hAnsi="Times New Roman" w:cs="Times New Roman"/>
          <w:sz w:val="22"/>
          <w:szCs w:val="22"/>
        </w:rPr>
        <w:lastRenderedPageBreak/>
        <w:t>PROJECT BACKGROUND</w:t>
      </w:r>
      <w:bookmarkEnd w:id="2"/>
    </w:p>
    <w:p w14:paraId="7A37739E" w14:textId="1B7DAFA8" w:rsidR="001F2BA3" w:rsidRPr="00A478CB" w:rsidRDefault="004258C7">
      <w:pPr>
        <w:rPr>
          <w:rFonts w:ascii="Times New Roman" w:hAnsi="Times New Roman" w:cs="Times New Roman"/>
          <w:b/>
          <w:caps/>
        </w:rPr>
      </w:pPr>
      <w:r w:rsidRPr="00A478CB">
        <w:rPr>
          <w:rFonts w:ascii="Times New Roman" w:hAnsi="Times New Roman" w:cs="Times New Roman"/>
          <w:b/>
        </w:rPr>
        <w:t xml:space="preserve">Project Name - </w:t>
      </w:r>
      <w:r w:rsidRPr="00A478CB">
        <w:rPr>
          <w:rFonts w:ascii="Times New Roman" w:hAnsi="Times New Roman" w:cs="Times New Roman"/>
        </w:rPr>
        <w:t>Western Balkans Trade and Transport Facilitation</w:t>
      </w:r>
      <w:r w:rsidR="001E5EB6">
        <w:rPr>
          <w:rFonts w:ascii="Times New Roman" w:hAnsi="Times New Roman" w:cs="Times New Roman"/>
        </w:rPr>
        <w:t xml:space="preserve"> (WBTTFP)</w:t>
      </w:r>
    </w:p>
    <w:p w14:paraId="3C5B7A4C" w14:textId="1C93F8EB" w:rsidR="001F2BA3" w:rsidRPr="00A478CB" w:rsidRDefault="004258C7">
      <w:pPr>
        <w:rPr>
          <w:rFonts w:ascii="Times New Roman" w:hAnsi="Times New Roman" w:cs="Times New Roman"/>
          <w:b/>
          <w:caps/>
        </w:rPr>
      </w:pPr>
      <w:r w:rsidRPr="00A478CB">
        <w:rPr>
          <w:rFonts w:ascii="Times New Roman" w:hAnsi="Times New Roman" w:cs="Times New Roman"/>
          <w:b/>
        </w:rPr>
        <w:t>Financing -</w:t>
      </w:r>
      <w:r w:rsidR="007E7C58" w:rsidRPr="00A478CB">
        <w:rPr>
          <w:rFonts w:ascii="Times New Roman" w:hAnsi="Times New Roman" w:cs="Times New Roman"/>
          <w:b/>
          <w:lang w:val="mk-MK"/>
        </w:rPr>
        <w:t xml:space="preserve"> </w:t>
      </w:r>
      <w:r w:rsidRPr="00A478CB">
        <w:rPr>
          <w:rFonts w:ascii="Times New Roman" w:hAnsi="Times New Roman" w:cs="Times New Roman"/>
        </w:rPr>
        <w:t>International Bank for Reconstruction and Development (IBRD)</w:t>
      </w:r>
    </w:p>
    <w:p w14:paraId="1C6F7FDE" w14:textId="73C11307" w:rsidR="001F2BA3" w:rsidRPr="00A478CB" w:rsidRDefault="004258C7">
      <w:pPr>
        <w:rPr>
          <w:rFonts w:ascii="Times New Roman" w:hAnsi="Times New Roman" w:cs="Times New Roman"/>
          <w:caps/>
        </w:rPr>
      </w:pPr>
      <w:r w:rsidRPr="00A478CB">
        <w:rPr>
          <w:rFonts w:ascii="Times New Roman" w:hAnsi="Times New Roman" w:cs="Times New Roman"/>
          <w:b/>
          <w:bCs/>
        </w:rPr>
        <w:t>Beneficiary Country</w:t>
      </w:r>
      <w:r w:rsidR="007E7C58" w:rsidRPr="00A478CB">
        <w:rPr>
          <w:rFonts w:ascii="Times New Roman" w:hAnsi="Times New Roman" w:cs="Times New Roman"/>
          <w:b/>
          <w:bCs/>
          <w:lang w:val="mk-MK"/>
        </w:rPr>
        <w:t xml:space="preserve"> </w:t>
      </w:r>
      <w:r w:rsidRPr="00A478CB">
        <w:rPr>
          <w:rFonts w:ascii="Times New Roman" w:hAnsi="Times New Roman" w:cs="Times New Roman"/>
        </w:rPr>
        <w:t>- Republic of North Macedonia</w:t>
      </w:r>
    </w:p>
    <w:p w14:paraId="32EB0BE9" w14:textId="4B52DF4D" w:rsidR="001F2BA3" w:rsidRPr="00A478CB" w:rsidRDefault="004258C7">
      <w:pPr>
        <w:rPr>
          <w:rFonts w:ascii="Times New Roman" w:hAnsi="Times New Roman" w:cs="Times New Roman"/>
        </w:rPr>
      </w:pPr>
      <w:r w:rsidRPr="00A478CB">
        <w:rPr>
          <w:rFonts w:ascii="Times New Roman" w:hAnsi="Times New Roman" w:cs="Times New Roman"/>
          <w:b/>
          <w:bCs/>
        </w:rPr>
        <w:t>Beneficiary Agency</w:t>
      </w:r>
      <w:r w:rsidRPr="00A478CB">
        <w:rPr>
          <w:rFonts w:ascii="Times New Roman" w:hAnsi="Times New Roman" w:cs="Times New Roman"/>
          <w:b/>
          <w:bCs/>
          <w:caps/>
        </w:rPr>
        <w:t xml:space="preserve"> - </w:t>
      </w:r>
      <w:r w:rsidRPr="00A478CB">
        <w:rPr>
          <w:rFonts w:ascii="Times New Roman" w:hAnsi="Times New Roman" w:cs="Times New Roman"/>
        </w:rPr>
        <w:t xml:space="preserve">Ministry of Transport and Communications (MoTC).  </w:t>
      </w:r>
    </w:p>
    <w:p w14:paraId="454D5C19" w14:textId="77777777" w:rsidR="00BD17AF" w:rsidRPr="006A64AF" w:rsidRDefault="00BD17AF">
      <w:pPr>
        <w:rPr>
          <w:rFonts w:ascii="Times New Roman" w:hAnsi="Times New Roman" w:cs="Times New Roman"/>
          <w:b/>
          <w:bCs/>
          <w:caps/>
        </w:rPr>
      </w:pPr>
    </w:p>
    <w:p w14:paraId="7E34B6BE" w14:textId="2330C3DC" w:rsidR="001F2BA3" w:rsidRPr="006A64AF" w:rsidRDefault="004258C7">
      <w:pPr>
        <w:pStyle w:val="Heading3"/>
        <w:numPr>
          <w:ilvl w:val="1"/>
          <w:numId w:val="6"/>
        </w:numPr>
        <w:rPr>
          <w:rFonts w:ascii="Times New Roman" w:hAnsi="Times New Roman" w:cs="Times New Roman"/>
          <w:sz w:val="22"/>
          <w:szCs w:val="22"/>
        </w:rPr>
      </w:pPr>
      <w:bookmarkStart w:id="3" w:name="_Toc125378649"/>
      <w:r w:rsidRPr="006A64AF">
        <w:rPr>
          <w:rFonts w:ascii="Times New Roman" w:hAnsi="Times New Roman" w:cs="Times New Roman"/>
          <w:sz w:val="22"/>
          <w:szCs w:val="22"/>
        </w:rPr>
        <w:t>B</w:t>
      </w:r>
      <w:r w:rsidR="006A64AF" w:rsidRPr="006A64AF">
        <w:rPr>
          <w:rFonts w:ascii="Times New Roman" w:hAnsi="Times New Roman" w:cs="Times New Roman"/>
          <w:sz w:val="22"/>
          <w:szCs w:val="22"/>
        </w:rPr>
        <w:t>ACKCROUND</w:t>
      </w:r>
      <w:bookmarkEnd w:id="3"/>
    </w:p>
    <w:p w14:paraId="754ED55D" w14:textId="2EDD3756" w:rsidR="003D203F" w:rsidRPr="00A478CB" w:rsidRDefault="003D203F" w:rsidP="003D203F">
      <w:pPr>
        <w:rPr>
          <w:rFonts w:ascii="Times New Roman" w:hAnsi="Times New Roman" w:cs="Times New Roman"/>
        </w:rPr>
      </w:pPr>
    </w:p>
    <w:p w14:paraId="77A0B861" w14:textId="0EB702F3" w:rsidR="003D203F" w:rsidRPr="00A478CB" w:rsidRDefault="003D203F" w:rsidP="003D203F">
      <w:pPr>
        <w:rPr>
          <w:rFonts w:ascii="Times New Roman" w:hAnsi="Times New Roman" w:cs="Times New Roman"/>
          <w:lang w:val="en-GB"/>
        </w:rPr>
      </w:pPr>
      <w:r w:rsidRPr="00A478CB">
        <w:rPr>
          <w:rFonts w:ascii="Times New Roman" w:hAnsi="Times New Roman" w:cs="Times New Roman"/>
        </w:rPr>
        <w:t>The World Bank Group</w:t>
      </w:r>
      <w:r w:rsidR="00DA2911">
        <w:rPr>
          <w:rFonts w:ascii="Times New Roman" w:hAnsi="Times New Roman" w:cs="Times New Roman"/>
        </w:rPr>
        <w:t xml:space="preserve"> (WBG)</w:t>
      </w:r>
      <w:r w:rsidRPr="00A478CB">
        <w:rPr>
          <w:rFonts w:ascii="Times New Roman" w:hAnsi="Times New Roman" w:cs="Times New Roman"/>
        </w:rPr>
        <w:t xml:space="preserve"> is supporting the </w:t>
      </w:r>
      <w:r w:rsidR="003C6355" w:rsidRPr="003C6355">
        <w:rPr>
          <w:rFonts w:ascii="Times New Roman" w:hAnsi="Times New Roman" w:cs="Times New Roman"/>
        </w:rPr>
        <w:t>Western Balkans Trade and Transport Facilitation Project (</w:t>
      </w:r>
      <w:r w:rsidRPr="00A478CB">
        <w:rPr>
          <w:rFonts w:ascii="Times New Roman" w:hAnsi="Times New Roman" w:cs="Times New Roman"/>
        </w:rPr>
        <w:t>WBTTF</w:t>
      </w:r>
      <w:r w:rsidR="003C6355">
        <w:rPr>
          <w:rFonts w:ascii="Times New Roman" w:hAnsi="Times New Roman" w:cs="Times New Roman"/>
        </w:rPr>
        <w:t>)</w:t>
      </w:r>
      <w:r w:rsidRPr="00A478CB">
        <w:rPr>
          <w:rFonts w:ascii="Times New Roman" w:hAnsi="Times New Roman" w:cs="Times New Roman"/>
        </w:rPr>
        <w:t xml:space="preserve"> project by providing finance for implementing specific c</w:t>
      </w:r>
      <w:r w:rsidR="00B450D8">
        <w:rPr>
          <w:rFonts w:ascii="Times New Roman" w:hAnsi="Times New Roman" w:cs="Times New Roman"/>
        </w:rPr>
        <w:t xml:space="preserve">ommitments under </w:t>
      </w:r>
      <w:r w:rsidR="00B450D8" w:rsidRPr="00860F01">
        <w:rPr>
          <w:rFonts w:ascii="Times New Roman" w:hAnsi="Times New Roman" w:cs="Times New Roman"/>
        </w:rPr>
        <w:t xml:space="preserve">the CEFTA </w:t>
      </w:r>
      <w:r w:rsidR="003C6355">
        <w:rPr>
          <w:rFonts w:ascii="Times New Roman" w:hAnsi="Times New Roman" w:cs="Times New Roman"/>
        </w:rPr>
        <w:t>–</w:t>
      </w:r>
      <w:r w:rsidR="00B450D8" w:rsidRPr="00860F01">
        <w:rPr>
          <w:rFonts w:ascii="Times New Roman" w:hAnsi="Times New Roman" w:cs="Times New Roman"/>
        </w:rPr>
        <w:t xml:space="preserve"> </w:t>
      </w:r>
      <w:r w:rsidR="003C6355">
        <w:rPr>
          <w:rFonts w:ascii="Times New Roman" w:hAnsi="Times New Roman" w:cs="Times New Roman"/>
        </w:rPr>
        <w:t>Additional Protocol 5 (</w:t>
      </w:r>
      <w:r w:rsidR="00B450D8" w:rsidRPr="00860F01">
        <w:rPr>
          <w:rFonts w:ascii="Times New Roman" w:hAnsi="Times New Roman" w:cs="Times New Roman"/>
        </w:rPr>
        <w:t>AP5</w:t>
      </w:r>
      <w:r w:rsidR="003C6355">
        <w:rPr>
          <w:rFonts w:ascii="Times New Roman" w:hAnsi="Times New Roman" w:cs="Times New Roman"/>
        </w:rPr>
        <w:t>)</w:t>
      </w:r>
      <w:r w:rsidR="00B450D8" w:rsidRPr="00860F01">
        <w:rPr>
          <w:rFonts w:ascii="Times New Roman" w:hAnsi="Times New Roman" w:cs="Times New Roman"/>
        </w:rPr>
        <w:t xml:space="preserve"> and </w:t>
      </w:r>
      <w:r w:rsidR="003C6355">
        <w:rPr>
          <w:rFonts w:ascii="Times New Roman" w:hAnsi="Times New Roman" w:cs="Times New Roman"/>
        </w:rPr>
        <w:t>Additional Protocol (</w:t>
      </w:r>
      <w:r w:rsidR="00B450D8" w:rsidRPr="00860F01">
        <w:rPr>
          <w:rFonts w:ascii="Times New Roman" w:hAnsi="Times New Roman" w:cs="Times New Roman"/>
        </w:rPr>
        <w:t>AP</w:t>
      </w:r>
      <w:r w:rsidRPr="00860F01">
        <w:rPr>
          <w:rFonts w:ascii="Times New Roman" w:hAnsi="Times New Roman" w:cs="Times New Roman"/>
        </w:rPr>
        <w:t>6</w:t>
      </w:r>
      <w:r w:rsidR="003C6355">
        <w:rPr>
          <w:rFonts w:ascii="Times New Roman" w:hAnsi="Times New Roman" w:cs="Times New Roman"/>
        </w:rPr>
        <w:t>)</w:t>
      </w:r>
      <w:r w:rsidRPr="00860F01">
        <w:rPr>
          <w:rFonts w:ascii="Times New Roman" w:hAnsi="Times New Roman" w:cs="Times New Roman"/>
        </w:rPr>
        <w:t xml:space="preserve"> and </w:t>
      </w:r>
      <w:r w:rsidR="003C6355">
        <w:rPr>
          <w:rFonts w:ascii="Times New Roman" w:hAnsi="Times New Roman" w:cs="Times New Roman"/>
        </w:rPr>
        <w:t>European Union (</w:t>
      </w:r>
      <w:r w:rsidRPr="00860F01">
        <w:rPr>
          <w:rFonts w:ascii="Times New Roman" w:hAnsi="Times New Roman" w:cs="Times New Roman"/>
        </w:rPr>
        <w:t>EU</w:t>
      </w:r>
      <w:r w:rsidR="003C6355">
        <w:rPr>
          <w:rFonts w:ascii="Times New Roman" w:hAnsi="Times New Roman" w:cs="Times New Roman"/>
        </w:rPr>
        <w:t>)</w:t>
      </w:r>
      <w:r w:rsidRPr="00860F01">
        <w:rPr>
          <w:rFonts w:ascii="Times New Roman" w:hAnsi="Times New Roman" w:cs="Times New Roman"/>
        </w:rPr>
        <w:t xml:space="preserve"> Acquis</w:t>
      </w:r>
      <w:r w:rsidRPr="00A478CB">
        <w:rPr>
          <w:rFonts w:ascii="Times New Roman" w:hAnsi="Times New Roman" w:cs="Times New Roman"/>
        </w:rPr>
        <w:t xml:space="preserve"> in North Macedonia to improve market access in services and foster regional investments in the Western Balkans</w:t>
      </w:r>
      <w:r w:rsidR="00DA2911">
        <w:rPr>
          <w:rFonts w:ascii="Times New Roman" w:hAnsi="Times New Roman" w:cs="Times New Roman"/>
        </w:rPr>
        <w:t xml:space="preserve"> (WB)</w:t>
      </w:r>
      <w:r w:rsidRPr="00A478CB">
        <w:rPr>
          <w:rFonts w:ascii="Times New Roman" w:hAnsi="Times New Roman" w:cs="Times New Roman"/>
        </w:rPr>
        <w:t>. T</w:t>
      </w:r>
      <w:r w:rsidRPr="00A478CB">
        <w:rPr>
          <w:rFonts w:ascii="Times New Roman" w:hAnsi="Times New Roman" w:cs="Times New Roman"/>
          <w:lang w:val="en-GB"/>
        </w:rPr>
        <w:t>he WB countries aim to</w:t>
      </w:r>
      <w:r w:rsidRPr="00A478CB">
        <w:rPr>
          <w:rFonts w:ascii="Times New Roman" w:hAnsi="Times New Roman" w:cs="Times New Roman"/>
          <w:b/>
          <w:lang w:val="en-GB"/>
        </w:rPr>
        <w:t xml:space="preserve"> </w:t>
      </w:r>
      <w:r w:rsidRPr="00A478CB">
        <w:rPr>
          <w:rFonts w:ascii="Times New Roman" w:hAnsi="Times New Roman" w:cs="Times New Roman"/>
          <w:lang w:val="en-GB"/>
        </w:rPr>
        <w:t>build a Common Regional Market</w:t>
      </w:r>
      <w:r w:rsidR="003C6355">
        <w:rPr>
          <w:rFonts w:ascii="Times New Roman" w:hAnsi="Times New Roman" w:cs="Times New Roman"/>
          <w:lang w:val="en-GB"/>
        </w:rPr>
        <w:t xml:space="preserve"> (CRM)</w:t>
      </w:r>
      <w:r w:rsidRPr="00A478CB">
        <w:rPr>
          <w:rFonts w:ascii="Times New Roman" w:hAnsi="Times New Roman" w:cs="Times New Roman"/>
          <w:lang w:val="en-GB"/>
        </w:rPr>
        <w:t>, based on EU rules. Establishing the CRM</w:t>
      </w:r>
      <w:r w:rsidRPr="00A478CB" w:rsidDel="00130B91">
        <w:rPr>
          <w:rFonts w:ascii="Times New Roman" w:hAnsi="Times New Roman" w:cs="Times New Roman"/>
          <w:lang w:val="en-GB"/>
        </w:rPr>
        <w:t xml:space="preserve"> </w:t>
      </w:r>
      <w:r w:rsidRPr="00A478CB">
        <w:rPr>
          <w:rFonts w:ascii="Times New Roman" w:hAnsi="Times New Roman" w:cs="Times New Roman"/>
          <w:lang w:val="en-GB"/>
        </w:rPr>
        <w:t xml:space="preserve">will contribute to putting the region on the map for global investors seeking to reduce the distance to the EU markets and diversify their suppliers, thereby </w:t>
      </w:r>
      <w:r w:rsidRPr="00A478CB">
        <w:rPr>
          <w:rFonts w:ascii="Times New Roman" w:hAnsi="Times New Roman" w:cs="Times New Roman"/>
          <w:shd w:val="clear" w:color="auto" w:fill="FFFFFF"/>
          <w:lang w:val="en-GB"/>
        </w:rPr>
        <w:t xml:space="preserve">creating jobs, offering greater choices at lower prices for its consumers, and enabling people to work throughout the region. This larger regional market will be a stepping stone for WB Countries firms to better integrate into the European value chains and strengthen their competitiveness in the European and global marketplace. </w:t>
      </w:r>
      <w:r w:rsidRPr="00A478CB">
        <w:rPr>
          <w:rFonts w:ascii="Times New Roman" w:hAnsi="Times New Roman" w:cs="Times New Roman"/>
        </w:rPr>
        <w:t xml:space="preserve">Western Balkans Six Countries (WB6) share a common ambition: a democratic, prosperous region that promotes open societies based on shared values of pluralism, solidarity and justice, underpinned by a strong rule of law. Western Balkans is determined to work together to fulfil this ambition and rise to the economic, societal, environmental, security and political challenges faced by the region. WB6 are confident that the only appropriate answer to these challenges lies in regional cooperation and integration in the European Union (EU). </w:t>
      </w:r>
      <w:r w:rsidRPr="00A478CB">
        <w:rPr>
          <w:rFonts w:ascii="Times New Roman" w:hAnsi="Times New Roman" w:cs="Times New Roman"/>
          <w:lang w:val="en-GB"/>
        </w:rPr>
        <w:t>The WB6 are confident that the implementation of this agenda will have a transformative effect, shortening the time for recovery and rekindling new sources of sustainable growth for the future. A strong economic base remains a key determinant of future prosperity and places the Western Balkans firmly on the European stage. Now more than ever, the Western Balkans needs to accelerate</w:t>
      </w:r>
      <w:r w:rsidRPr="00A478CB">
        <w:rPr>
          <w:rFonts w:ascii="Times New Roman" w:hAnsi="Times New Roman" w:cs="Times New Roman"/>
          <w:bCs/>
          <w:iCs/>
          <w:lang w:val="en-GB"/>
        </w:rPr>
        <w:t xml:space="preserve"> regional economic integration and deepen economic cooperation with the EU, towards the </w:t>
      </w:r>
      <w:r w:rsidRPr="00A478CB">
        <w:rPr>
          <w:rFonts w:ascii="Times New Roman" w:hAnsi="Times New Roman" w:cs="Times New Roman"/>
          <w:lang w:val="en-GB"/>
        </w:rPr>
        <w:t>CRM.</w:t>
      </w:r>
    </w:p>
    <w:p w14:paraId="4DD30EAC" w14:textId="47D6DDD0" w:rsidR="003D203F" w:rsidRPr="00A478CB" w:rsidRDefault="003D203F" w:rsidP="003D203F">
      <w:pPr>
        <w:spacing w:after="240"/>
        <w:rPr>
          <w:rFonts w:ascii="Times New Roman" w:hAnsi="Times New Roman" w:cs="Times New Roman"/>
          <w:shd w:val="clear" w:color="auto" w:fill="FFFFFF"/>
          <w:lang w:val="en-GB"/>
        </w:rPr>
      </w:pPr>
      <w:r w:rsidRPr="00A478CB">
        <w:rPr>
          <w:rFonts w:ascii="Times New Roman" w:hAnsi="Times New Roman" w:cs="Times New Roman"/>
          <w:lang w:val="en-GB"/>
        </w:rPr>
        <w:t xml:space="preserve">In light of this, the WB Countries are putting forward an </w:t>
      </w:r>
      <w:r w:rsidRPr="00A478CB">
        <w:rPr>
          <w:rFonts w:ascii="Times New Roman" w:hAnsi="Times New Roman" w:cs="Times New Roman"/>
          <w:b/>
          <w:bCs/>
          <w:lang w:val="en-GB"/>
        </w:rPr>
        <w:t>Action Plan 2021-2024 for a CRM</w:t>
      </w:r>
      <w:r w:rsidRPr="00A478CB">
        <w:rPr>
          <w:rFonts w:ascii="Times New Roman" w:hAnsi="Times New Roman" w:cs="Times New Roman"/>
          <w:lang w:val="en-GB"/>
        </w:rPr>
        <w:t xml:space="preserve"> to be implemented by the end of 2024. This ambitious agenda</w:t>
      </w:r>
      <w:r w:rsidRPr="00A478CB">
        <w:rPr>
          <w:rFonts w:ascii="Times New Roman" w:hAnsi="Times New Roman" w:cs="Times New Roman"/>
          <w:shd w:val="clear" w:color="auto" w:fill="FFFFFF"/>
          <w:lang w:val="en-GB"/>
        </w:rPr>
        <w:t xml:space="preserve"> is made up of targeted actions in four key areas: </w:t>
      </w:r>
    </w:p>
    <w:p w14:paraId="34E6A95D" w14:textId="77777777" w:rsidR="003D203F" w:rsidRPr="00A478CB" w:rsidRDefault="003D203F" w:rsidP="003D203F">
      <w:pPr>
        <w:pBdr>
          <w:top w:val="nil"/>
          <w:left w:val="nil"/>
          <w:bottom w:val="nil"/>
          <w:right w:val="nil"/>
          <w:between w:val="nil"/>
          <w:bar w:val="nil"/>
        </w:pBdr>
        <w:rPr>
          <w:rFonts w:ascii="Times New Roman" w:hAnsi="Times New Roman" w:cs="Times New Roman"/>
          <w:shd w:val="clear" w:color="auto" w:fill="FFFFFF"/>
          <w:lang w:val="en-GB"/>
        </w:rPr>
      </w:pPr>
      <w:r w:rsidRPr="00A478CB">
        <w:rPr>
          <w:rFonts w:ascii="Times New Roman" w:hAnsi="Times New Roman" w:cs="Times New Roman"/>
          <w:b/>
          <w:i/>
          <w:shd w:val="clear" w:color="auto" w:fill="FFFFFF"/>
          <w:lang w:val="mk-MK"/>
        </w:rPr>
        <w:t>-</w:t>
      </w:r>
      <w:r w:rsidRPr="00A478CB">
        <w:rPr>
          <w:rFonts w:ascii="Times New Roman" w:hAnsi="Times New Roman" w:cs="Times New Roman"/>
          <w:b/>
          <w:i/>
          <w:shd w:val="clear" w:color="auto" w:fill="FFFFFF"/>
          <w:lang w:val="mk-MK"/>
        </w:rPr>
        <w:tab/>
      </w:r>
      <w:r w:rsidRPr="00A478CB">
        <w:rPr>
          <w:rFonts w:ascii="Times New Roman" w:hAnsi="Times New Roman" w:cs="Times New Roman"/>
          <w:b/>
          <w:i/>
          <w:shd w:val="clear" w:color="auto" w:fill="FFFFFF"/>
          <w:lang w:val="en-GB"/>
        </w:rPr>
        <w:t>regional trade area: free movement of goods, services, capital and people</w:t>
      </w:r>
      <w:r w:rsidRPr="00A478CB">
        <w:rPr>
          <w:rFonts w:ascii="Times New Roman" w:hAnsi="Times New Roman" w:cs="Times New Roman"/>
          <w:shd w:val="clear" w:color="auto" w:fill="FFFFFF"/>
          <w:lang w:val="en-GB"/>
        </w:rPr>
        <w:t>, including crosscutting measures, such as the Green Lanes, to align with EU-compliant rules and standards and provide opportunities for companies and citizens;</w:t>
      </w:r>
    </w:p>
    <w:p w14:paraId="0FFC1633" w14:textId="77777777" w:rsidR="003D203F" w:rsidRPr="00A478CB" w:rsidRDefault="003D203F" w:rsidP="003D203F">
      <w:pPr>
        <w:pBdr>
          <w:top w:val="nil"/>
          <w:left w:val="nil"/>
          <w:bottom w:val="nil"/>
          <w:right w:val="nil"/>
          <w:between w:val="nil"/>
          <w:bar w:val="nil"/>
        </w:pBdr>
        <w:rPr>
          <w:rFonts w:ascii="Times New Roman" w:hAnsi="Times New Roman" w:cs="Times New Roman"/>
          <w:lang w:val="en-GB"/>
        </w:rPr>
      </w:pPr>
      <w:r w:rsidRPr="00A478CB">
        <w:rPr>
          <w:rFonts w:ascii="Times New Roman" w:hAnsi="Times New Roman" w:cs="Times New Roman"/>
          <w:b/>
          <w:i/>
          <w:shd w:val="clear" w:color="auto" w:fill="FFFFFF"/>
          <w:lang w:val="mk-MK"/>
        </w:rPr>
        <w:t>-</w:t>
      </w:r>
      <w:r w:rsidRPr="00A478CB">
        <w:rPr>
          <w:rFonts w:ascii="Times New Roman" w:hAnsi="Times New Roman" w:cs="Times New Roman"/>
          <w:b/>
          <w:i/>
          <w:shd w:val="clear" w:color="auto" w:fill="FFFFFF"/>
          <w:lang w:val="mk-MK"/>
        </w:rPr>
        <w:tab/>
      </w:r>
      <w:r w:rsidRPr="00A478CB">
        <w:rPr>
          <w:rFonts w:ascii="Times New Roman" w:hAnsi="Times New Roman" w:cs="Times New Roman"/>
          <w:b/>
          <w:i/>
          <w:shd w:val="clear" w:color="auto" w:fill="FFFFFF"/>
          <w:lang w:val="en-GB"/>
        </w:rPr>
        <w:t>regional investment area</w:t>
      </w:r>
      <w:r w:rsidRPr="00A478CB">
        <w:rPr>
          <w:rFonts w:ascii="Times New Roman" w:hAnsi="Times New Roman" w:cs="Times New Roman"/>
          <w:shd w:val="clear" w:color="auto" w:fill="FFFFFF"/>
          <w:lang w:val="en-GB"/>
        </w:rPr>
        <w:t xml:space="preserve">, to </w:t>
      </w:r>
      <w:r w:rsidRPr="00A478CB">
        <w:rPr>
          <w:rFonts w:ascii="Times New Roman" w:hAnsi="Times New Roman" w:cs="Times New Roman"/>
          <w:lang w:val="en-GB"/>
        </w:rPr>
        <w:t>align investment policies with the EU standards and best international practices and promote the region to foreign investors;</w:t>
      </w:r>
    </w:p>
    <w:p w14:paraId="54EC6BF5" w14:textId="77777777" w:rsidR="003D203F" w:rsidRPr="00A478CB" w:rsidRDefault="003D203F" w:rsidP="003D203F">
      <w:pPr>
        <w:pBdr>
          <w:top w:val="nil"/>
          <w:left w:val="nil"/>
          <w:bottom w:val="nil"/>
          <w:right w:val="nil"/>
          <w:between w:val="nil"/>
          <w:bar w:val="nil"/>
        </w:pBdr>
        <w:rPr>
          <w:rFonts w:ascii="Times New Roman" w:hAnsi="Times New Roman" w:cs="Times New Roman"/>
          <w:shd w:val="clear" w:color="auto" w:fill="FFFFFF"/>
          <w:lang w:val="en-GB"/>
        </w:rPr>
      </w:pPr>
      <w:r w:rsidRPr="00A478CB">
        <w:rPr>
          <w:rFonts w:ascii="Times New Roman" w:hAnsi="Times New Roman" w:cs="Times New Roman"/>
          <w:b/>
          <w:i/>
          <w:shd w:val="clear" w:color="auto" w:fill="FFFFFF"/>
          <w:lang w:val="mk-MK"/>
        </w:rPr>
        <w:t>-</w:t>
      </w:r>
      <w:r w:rsidRPr="00A478CB">
        <w:rPr>
          <w:rFonts w:ascii="Times New Roman" w:hAnsi="Times New Roman" w:cs="Times New Roman"/>
          <w:b/>
          <w:i/>
          <w:shd w:val="clear" w:color="auto" w:fill="FFFFFF"/>
          <w:lang w:val="mk-MK"/>
        </w:rPr>
        <w:tab/>
      </w:r>
      <w:r w:rsidRPr="00A478CB">
        <w:rPr>
          <w:rFonts w:ascii="Times New Roman" w:hAnsi="Times New Roman" w:cs="Times New Roman"/>
          <w:b/>
          <w:i/>
          <w:shd w:val="clear" w:color="auto" w:fill="FFFFFF"/>
          <w:lang w:val="en-GB"/>
        </w:rPr>
        <w:t>regional digital area</w:t>
      </w:r>
      <w:r w:rsidRPr="00A478CB">
        <w:rPr>
          <w:rFonts w:ascii="Times New Roman" w:hAnsi="Times New Roman" w:cs="Times New Roman"/>
          <w:shd w:val="clear" w:color="auto" w:fill="FFFFFF"/>
          <w:lang w:val="en-GB"/>
        </w:rPr>
        <w:t xml:space="preserve">, to </w:t>
      </w:r>
      <w:r w:rsidRPr="00A478CB">
        <w:rPr>
          <w:rFonts w:ascii="Times New Roman" w:hAnsi="Times New Roman" w:cs="Times New Roman"/>
          <w:lang w:val="en-GB"/>
        </w:rPr>
        <w:t>integrate the Western Balkans into the pan-European digital market;</w:t>
      </w:r>
      <w:r w:rsidRPr="00A478CB">
        <w:rPr>
          <w:rFonts w:ascii="Times New Roman" w:hAnsi="Times New Roman" w:cs="Times New Roman"/>
          <w:shd w:val="clear" w:color="auto" w:fill="FFFFFF"/>
          <w:lang w:val="en-GB"/>
        </w:rPr>
        <w:t xml:space="preserve"> and</w:t>
      </w:r>
    </w:p>
    <w:p w14:paraId="7AE43D93" w14:textId="0CF67025" w:rsidR="003D203F" w:rsidRPr="00A478CB" w:rsidRDefault="003D203F" w:rsidP="00486F96">
      <w:pPr>
        <w:rPr>
          <w:rFonts w:ascii="Times New Roman" w:hAnsi="Times New Roman" w:cs="Times New Roman"/>
        </w:rPr>
      </w:pPr>
      <w:r w:rsidRPr="00A478CB">
        <w:rPr>
          <w:rFonts w:ascii="Times New Roman" w:hAnsi="Times New Roman" w:cs="Times New Roman"/>
          <w:shd w:val="clear" w:color="auto" w:fill="FFFFFF"/>
          <w:lang w:val="en-GB"/>
        </w:rPr>
        <w:t xml:space="preserve"> </w:t>
      </w:r>
      <w:r w:rsidRPr="00A478CB">
        <w:rPr>
          <w:rFonts w:ascii="Times New Roman" w:hAnsi="Times New Roman" w:cs="Times New Roman"/>
          <w:b/>
          <w:i/>
          <w:shd w:val="clear" w:color="auto" w:fill="FFFFFF"/>
          <w:lang w:val="mk-MK"/>
        </w:rPr>
        <w:t>-</w:t>
      </w:r>
      <w:r w:rsidRPr="00A478CB">
        <w:rPr>
          <w:rFonts w:ascii="Times New Roman" w:hAnsi="Times New Roman" w:cs="Times New Roman"/>
          <w:b/>
          <w:i/>
          <w:shd w:val="clear" w:color="auto" w:fill="FFFFFF"/>
          <w:lang w:val="mk-MK"/>
        </w:rPr>
        <w:tab/>
      </w:r>
      <w:r w:rsidRPr="00A478CB">
        <w:rPr>
          <w:rFonts w:ascii="Times New Roman" w:hAnsi="Times New Roman" w:cs="Times New Roman"/>
          <w:b/>
          <w:i/>
          <w:shd w:val="clear" w:color="auto" w:fill="FFFFFF"/>
          <w:lang w:val="en-GB"/>
        </w:rPr>
        <w:t>regional industrial and innovation area</w:t>
      </w:r>
      <w:r w:rsidRPr="00A478CB">
        <w:rPr>
          <w:rFonts w:ascii="Times New Roman" w:hAnsi="Times New Roman" w:cs="Times New Roman"/>
          <w:shd w:val="clear" w:color="auto" w:fill="FFFFFF"/>
          <w:lang w:val="en-GB"/>
        </w:rPr>
        <w:t>, to transform the industrial sectors, shape value chains they belong to, and prepare them for the realities of today and challenges of tomorrow</w:t>
      </w:r>
    </w:p>
    <w:p w14:paraId="3A295073" w14:textId="213388B8" w:rsidR="001F2BA3" w:rsidRPr="00A478CB" w:rsidRDefault="003D203F">
      <w:pPr>
        <w:pStyle w:val="Heading3"/>
        <w:numPr>
          <w:ilvl w:val="1"/>
          <w:numId w:val="7"/>
        </w:numPr>
        <w:rPr>
          <w:rFonts w:ascii="Times New Roman" w:hAnsi="Times New Roman" w:cs="Times New Roman"/>
          <w:sz w:val="22"/>
          <w:szCs w:val="22"/>
        </w:rPr>
      </w:pPr>
      <w:bookmarkStart w:id="4" w:name="_Toc125378650"/>
      <w:r w:rsidRPr="00A478CB">
        <w:rPr>
          <w:rFonts w:ascii="Times New Roman" w:hAnsi="Times New Roman" w:cs="Times New Roman"/>
          <w:sz w:val="22"/>
          <w:szCs w:val="22"/>
        </w:rPr>
        <w:lastRenderedPageBreak/>
        <w:t>P</w:t>
      </w:r>
      <w:r w:rsidR="006A64AF">
        <w:rPr>
          <w:rFonts w:ascii="Times New Roman" w:hAnsi="Times New Roman" w:cs="Times New Roman"/>
          <w:sz w:val="22"/>
          <w:szCs w:val="22"/>
        </w:rPr>
        <w:t>URPOSE</w:t>
      </w:r>
      <w:bookmarkEnd w:id="4"/>
    </w:p>
    <w:p w14:paraId="64BDCB75" w14:textId="763DDC90" w:rsidR="001F2BA3" w:rsidRPr="00A478CB" w:rsidRDefault="003D203F">
      <w:pPr>
        <w:rPr>
          <w:rFonts w:ascii="Times New Roman" w:hAnsi="Times New Roman" w:cs="Times New Roman"/>
        </w:rPr>
      </w:pPr>
      <w:r w:rsidRPr="00A478CB">
        <w:rPr>
          <w:rFonts w:ascii="Times New Roman" w:hAnsi="Times New Roman" w:cs="Times New Roman"/>
        </w:rPr>
        <w:t xml:space="preserve">The purpose of these Terms of Reference is to define the scope of work and tasks of the </w:t>
      </w:r>
      <w:r w:rsidR="009637F0" w:rsidRPr="00A478CB">
        <w:rPr>
          <w:rFonts w:ascii="Times New Roman" w:hAnsi="Times New Roman" w:cs="Times New Roman"/>
        </w:rPr>
        <w:t xml:space="preserve">experienced </w:t>
      </w:r>
      <w:r w:rsidR="003C6355">
        <w:rPr>
          <w:rFonts w:ascii="Times New Roman" w:hAnsi="Times New Roman" w:cs="Times New Roman"/>
        </w:rPr>
        <w:t>local Consultant</w:t>
      </w:r>
      <w:r w:rsidR="00C23A69" w:rsidRPr="00A478CB">
        <w:rPr>
          <w:rFonts w:ascii="Times New Roman" w:hAnsi="Times New Roman" w:cs="Times New Roman"/>
        </w:rPr>
        <w:t xml:space="preserve">, </w:t>
      </w:r>
      <w:r w:rsidRPr="00A478CB">
        <w:rPr>
          <w:rFonts w:ascii="Times New Roman" w:hAnsi="Times New Roman" w:cs="Times New Roman"/>
        </w:rPr>
        <w:t>to be selected to support the Project Implementation Unit (PIU) of the</w:t>
      </w:r>
      <w:r w:rsidR="003C6355">
        <w:rPr>
          <w:rFonts w:ascii="Times New Roman" w:hAnsi="Times New Roman" w:cs="Times New Roman"/>
        </w:rPr>
        <w:t xml:space="preserve"> </w:t>
      </w:r>
      <w:r w:rsidRPr="00A478CB">
        <w:rPr>
          <w:rFonts w:ascii="Times New Roman" w:hAnsi="Times New Roman" w:cs="Times New Roman"/>
        </w:rPr>
        <w:t xml:space="preserve">WBTTF and the national authorities in North Macedonia in achieving the priorities under </w:t>
      </w:r>
      <w:r w:rsidR="003C6355">
        <w:rPr>
          <w:rFonts w:ascii="Times New Roman" w:hAnsi="Times New Roman" w:cs="Times New Roman"/>
        </w:rPr>
        <w:t xml:space="preserve">Berlin Process` CRM </w:t>
      </w:r>
      <w:r w:rsidRPr="00A478CB">
        <w:rPr>
          <w:rFonts w:ascii="Times New Roman" w:hAnsi="Times New Roman" w:cs="Times New Roman"/>
        </w:rPr>
        <w:t xml:space="preserve">Action Plan 2021-2024. </w:t>
      </w:r>
      <w:r w:rsidR="003C6355" w:rsidRPr="003C6355">
        <w:rPr>
          <w:rFonts w:ascii="Times New Roman" w:hAnsi="Times New Roman" w:cs="Times New Roman"/>
        </w:rPr>
        <w:t>The Regional Cooperation Council (RCC) and CEFTA Secretariats are leading regional organi</w:t>
      </w:r>
      <w:r w:rsidR="00A32421">
        <w:rPr>
          <w:rFonts w:ascii="Times New Roman" w:hAnsi="Times New Roman" w:cs="Times New Roman"/>
        </w:rPr>
        <w:t>z</w:t>
      </w:r>
      <w:r w:rsidR="003C6355" w:rsidRPr="003C6355">
        <w:rPr>
          <w:rFonts w:ascii="Times New Roman" w:hAnsi="Times New Roman" w:cs="Times New Roman"/>
        </w:rPr>
        <w:t xml:space="preserve">ations to facilitate the implementation of this Action Plan, while other regional and/or international structures are included in specific actions in line with their scope of work and programme. </w:t>
      </w:r>
      <w:r w:rsidR="00A32421">
        <w:rPr>
          <w:rFonts w:ascii="Times New Roman" w:hAnsi="Times New Roman" w:cs="Times New Roman"/>
        </w:rPr>
        <w:t>In this respect, t</w:t>
      </w:r>
      <w:r w:rsidR="0039671B" w:rsidRPr="00A478CB">
        <w:rPr>
          <w:rFonts w:ascii="Times New Roman" w:hAnsi="Times New Roman" w:cs="Times New Roman"/>
        </w:rPr>
        <w:t>he</w:t>
      </w:r>
      <w:r w:rsidRPr="00A478CB">
        <w:rPr>
          <w:rFonts w:ascii="Times New Roman" w:hAnsi="Times New Roman" w:cs="Times New Roman"/>
        </w:rPr>
        <w:t xml:space="preserve"> country has set up a PIU to help with the execution, implementation and monitoring of the WBTTF project activities and will require specific and additional Technical Assistance for the development and implementation of the requirements under the specific project Component related to CEFTA Common Regional Market and Free Movement of Services</w:t>
      </w:r>
      <w:r w:rsidR="004258C7" w:rsidRPr="00A478CB">
        <w:rPr>
          <w:rFonts w:ascii="Times New Roman" w:hAnsi="Times New Roman" w:cs="Times New Roman"/>
        </w:rPr>
        <w:t xml:space="preserve">. </w:t>
      </w:r>
    </w:p>
    <w:p w14:paraId="280856CF" w14:textId="77777777" w:rsidR="001F2BA3" w:rsidRPr="00A478CB" w:rsidRDefault="004258C7">
      <w:pPr>
        <w:pStyle w:val="Heading1"/>
        <w:rPr>
          <w:rFonts w:ascii="Times New Roman" w:hAnsi="Times New Roman" w:cs="Times New Roman"/>
          <w:sz w:val="22"/>
          <w:szCs w:val="22"/>
        </w:rPr>
      </w:pPr>
      <w:bookmarkStart w:id="5" w:name="_Toc125378651"/>
      <w:bookmarkStart w:id="6" w:name="_Hlk62135637"/>
      <w:r w:rsidRPr="00A478CB">
        <w:rPr>
          <w:rFonts w:ascii="Times New Roman" w:hAnsi="Times New Roman" w:cs="Times New Roman"/>
          <w:sz w:val="22"/>
          <w:szCs w:val="22"/>
        </w:rPr>
        <w:t>OBJECTIVES</w:t>
      </w:r>
      <w:bookmarkEnd w:id="5"/>
    </w:p>
    <w:p w14:paraId="62F7194A" w14:textId="6A6B59E8" w:rsidR="001F2BA3" w:rsidRPr="00A478CB" w:rsidRDefault="004258C7">
      <w:pPr>
        <w:pStyle w:val="Heading3"/>
        <w:numPr>
          <w:ilvl w:val="1"/>
          <w:numId w:val="8"/>
        </w:numPr>
        <w:rPr>
          <w:rFonts w:ascii="Times New Roman" w:hAnsi="Times New Roman" w:cs="Times New Roman"/>
          <w:sz w:val="22"/>
          <w:szCs w:val="22"/>
        </w:rPr>
      </w:pPr>
      <w:bookmarkStart w:id="7" w:name="_Toc125378652"/>
      <w:r w:rsidRPr="00A478CB">
        <w:rPr>
          <w:rFonts w:ascii="Times New Roman" w:hAnsi="Times New Roman" w:cs="Times New Roman"/>
          <w:sz w:val="22"/>
          <w:szCs w:val="22"/>
        </w:rPr>
        <w:t>OVERALL OBJECTIVE</w:t>
      </w:r>
      <w:bookmarkEnd w:id="7"/>
    </w:p>
    <w:p w14:paraId="52CF75C0" w14:textId="77777777" w:rsidR="00A32421" w:rsidRPr="006A7811" w:rsidRDefault="00A32421" w:rsidP="00A32421">
      <w:pPr>
        <w:rPr>
          <w:rFonts w:ascii="Times New Roman" w:hAnsi="Times New Roman" w:cs="Times New Roman"/>
        </w:rPr>
      </w:pPr>
      <w:r w:rsidRPr="006A7811">
        <w:rPr>
          <w:rFonts w:ascii="Times New Roman" w:hAnsi="Times New Roman" w:cs="Times New Roman"/>
        </w:rPr>
        <w:t xml:space="preserve">The WBTTFP Phase 1 in North Macedonia includes a combination of investments, technical assistance and regulatory and institutional reforms. It primarily focuses on adoption and implementation of a National Single Window (NSW) solution, improvements in border crossings in selected trade corridors, Border Crossing Points (BCP) at Deve Bair and BCP at Kjafasan, deployment of an Intelligent Transport System (ITS) on the A1 motorway, which is part of Corridor X, and technical assistance. </w:t>
      </w:r>
    </w:p>
    <w:p w14:paraId="7BE5339E" w14:textId="77777777" w:rsidR="00A32421" w:rsidRPr="006A7811" w:rsidRDefault="00A32421" w:rsidP="00A32421">
      <w:pPr>
        <w:rPr>
          <w:rFonts w:ascii="Times New Roman" w:hAnsi="Times New Roman" w:cs="Times New Roman"/>
        </w:rPr>
      </w:pPr>
      <w:r w:rsidRPr="006A7811">
        <w:rPr>
          <w:rFonts w:ascii="Times New Roman" w:hAnsi="Times New Roman" w:cs="Times New Roman"/>
        </w:rPr>
        <w:t xml:space="preserve">The objective of WBTTFP is to reduce trade costs and increase transport efficiency and it comprises four components: </w:t>
      </w:r>
    </w:p>
    <w:p w14:paraId="22FA31AE" w14:textId="77777777" w:rsidR="00A32421" w:rsidRPr="006A7811" w:rsidRDefault="00A32421" w:rsidP="00A32421">
      <w:pPr>
        <w:rPr>
          <w:rFonts w:ascii="Times New Roman" w:hAnsi="Times New Roman" w:cs="Times New Roman"/>
        </w:rPr>
      </w:pPr>
      <w:r w:rsidRPr="006A7811">
        <w:rPr>
          <w:rFonts w:ascii="Times New Roman" w:hAnsi="Times New Roman" w:cs="Times New Roman"/>
        </w:rPr>
        <w:t xml:space="preserve">- Facilitate cross-border movement of goods; </w:t>
      </w:r>
    </w:p>
    <w:p w14:paraId="7350AEA8" w14:textId="77777777" w:rsidR="00A32421" w:rsidRPr="006A7811" w:rsidRDefault="00A32421" w:rsidP="00A32421">
      <w:pPr>
        <w:rPr>
          <w:rFonts w:ascii="Times New Roman" w:hAnsi="Times New Roman" w:cs="Times New Roman"/>
        </w:rPr>
      </w:pPr>
      <w:r w:rsidRPr="006A7811">
        <w:rPr>
          <w:rFonts w:ascii="Times New Roman" w:hAnsi="Times New Roman" w:cs="Times New Roman"/>
        </w:rPr>
        <w:t xml:space="preserve">- Enhance transport efficiency and predictability; </w:t>
      </w:r>
    </w:p>
    <w:p w14:paraId="79496A0D" w14:textId="77777777" w:rsidR="00A32421" w:rsidRPr="006A7811" w:rsidRDefault="00A32421" w:rsidP="00A32421">
      <w:pPr>
        <w:rPr>
          <w:rFonts w:ascii="Times New Roman" w:hAnsi="Times New Roman" w:cs="Times New Roman"/>
        </w:rPr>
      </w:pPr>
      <w:r w:rsidRPr="006A7811">
        <w:rPr>
          <w:rFonts w:ascii="Times New Roman" w:hAnsi="Times New Roman" w:cs="Times New Roman"/>
        </w:rPr>
        <w:t xml:space="preserve">- Improve market access in services and foster regional investments and </w:t>
      </w:r>
    </w:p>
    <w:p w14:paraId="4CDBC377" w14:textId="77777777" w:rsidR="00A32421" w:rsidRPr="006A7811" w:rsidRDefault="00A32421" w:rsidP="00A32421">
      <w:pPr>
        <w:rPr>
          <w:rFonts w:ascii="Times New Roman" w:hAnsi="Times New Roman" w:cs="Times New Roman"/>
        </w:rPr>
      </w:pPr>
      <w:r w:rsidRPr="006A7811">
        <w:rPr>
          <w:rFonts w:ascii="Times New Roman" w:hAnsi="Times New Roman" w:cs="Times New Roman"/>
        </w:rPr>
        <w:t>- Project implementation support and provision of additional technical support.</w:t>
      </w:r>
    </w:p>
    <w:p w14:paraId="2344568C" w14:textId="47E2BBD1" w:rsidR="00141BDC" w:rsidRDefault="0039671B" w:rsidP="00141BDC">
      <w:pPr>
        <w:rPr>
          <w:rFonts w:ascii="Times New Roman" w:hAnsi="Times New Roman" w:cs="Times New Roman"/>
        </w:rPr>
      </w:pPr>
      <w:r w:rsidRPr="006A7811">
        <w:rPr>
          <w:rFonts w:ascii="Times New Roman" w:hAnsi="Times New Roman" w:cs="Times New Roman"/>
        </w:rPr>
        <w:t>Th</w:t>
      </w:r>
      <w:r w:rsidR="00A052AB" w:rsidRPr="006A7811">
        <w:rPr>
          <w:rFonts w:ascii="Times New Roman" w:hAnsi="Times New Roman" w:cs="Times New Roman"/>
        </w:rPr>
        <w:t xml:space="preserve">e </w:t>
      </w:r>
      <w:r w:rsidR="00F4165E" w:rsidRPr="006A7811">
        <w:rPr>
          <w:rFonts w:ascii="Times New Roman" w:hAnsi="Times New Roman" w:cs="Times New Roman"/>
        </w:rPr>
        <w:t>C</w:t>
      </w:r>
      <w:r w:rsidRPr="006A7811">
        <w:rPr>
          <w:rFonts w:ascii="Times New Roman" w:hAnsi="Times New Roman" w:cs="Times New Roman"/>
        </w:rPr>
        <w:t>omponent</w:t>
      </w:r>
      <w:r w:rsidR="00A052AB" w:rsidRPr="006A7811">
        <w:rPr>
          <w:rFonts w:ascii="Times New Roman" w:hAnsi="Times New Roman" w:cs="Times New Roman"/>
        </w:rPr>
        <w:t xml:space="preserve"> 3 of the WBTTF</w:t>
      </w:r>
      <w:r w:rsidRPr="006A7811">
        <w:rPr>
          <w:rFonts w:ascii="Times New Roman" w:hAnsi="Times New Roman" w:cs="Times New Roman"/>
        </w:rPr>
        <w:t xml:space="preserve"> </w:t>
      </w:r>
      <w:r w:rsidR="00A052AB" w:rsidRPr="006A7811">
        <w:rPr>
          <w:rFonts w:ascii="Times New Roman" w:hAnsi="Times New Roman" w:cs="Times New Roman"/>
        </w:rPr>
        <w:t xml:space="preserve">project </w:t>
      </w:r>
      <w:r w:rsidRPr="006A7811">
        <w:rPr>
          <w:rFonts w:ascii="Times New Roman" w:hAnsi="Times New Roman" w:cs="Times New Roman"/>
        </w:rPr>
        <w:t>support</w:t>
      </w:r>
      <w:r w:rsidR="00A052AB" w:rsidRPr="006A7811">
        <w:rPr>
          <w:rFonts w:ascii="Times New Roman" w:hAnsi="Times New Roman" w:cs="Times New Roman"/>
        </w:rPr>
        <w:t>s</w:t>
      </w:r>
      <w:r w:rsidRPr="006A7811">
        <w:rPr>
          <w:rFonts w:ascii="Times New Roman" w:hAnsi="Times New Roman" w:cs="Times New Roman"/>
        </w:rPr>
        <w:t xml:space="preserve"> the implementation of commitments</w:t>
      </w:r>
      <w:r w:rsidRPr="00A478CB">
        <w:rPr>
          <w:rFonts w:ascii="Times New Roman" w:hAnsi="Times New Roman" w:cs="Times New Roman"/>
        </w:rPr>
        <w:t xml:space="preserve"> to improve market access in services and foster regional investments. Activities under this component consist of technical assistance to implement the regulatory and institutional reforms needed to comply with the country’s specific commitments to </w:t>
      </w:r>
      <w:r w:rsidRPr="00A478CB">
        <w:rPr>
          <w:rFonts w:ascii="Times New Roman" w:hAnsi="Times New Roman" w:cs="Times New Roman"/>
          <w:color w:val="000000" w:themeColor="text1"/>
        </w:rPr>
        <w:t>CEFTA AP6 on Trade in Services and the M</w:t>
      </w:r>
      <w:r w:rsidR="00141BDC">
        <w:rPr>
          <w:rFonts w:ascii="Times New Roman" w:hAnsi="Times New Roman" w:cs="Times New Roman"/>
          <w:color w:val="000000" w:themeColor="text1"/>
        </w:rPr>
        <w:t xml:space="preserve">ultiannual Plan. The CEFTA countries have concluded technical discussions for a consolidated offer on services liberalization in December 2016.The AP6 was adopted in December 2019 by the Joint Committee. The North Macedonia has ratified this Protocol in December 2020 and adopted it in 2021. Market access commitments in the AP6 cover most services sectors and countries have made specific commitments across most sectors and the four modes of service delivery. In parallel countries have started working on mutual recognition of professional qualifications, which are part of the horizontal EU Acquis all countries will have to comply with under the Services directive (together with the right of </w:t>
      </w:r>
      <w:r w:rsidR="00031B40">
        <w:rPr>
          <w:rFonts w:ascii="Times New Roman" w:hAnsi="Times New Roman" w:cs="Times New Roman"/>
          <w:color w:val="000000" w:themeColor="text1"/>
        </w:rPr>
        <w:t>establishment)</w:t>
      </w:r>
      <w:r w:rsidR="00031B40">
        <w:rPr>
          <w:rFonts w:ascii="Times New Roman" w:hAnsi="Times New Roman" w:cs="Times New Roman"/>
        </w:rPr>
        <w:t xml:space="preserve"> *</w:t>
      </w:r>
      <w:r w:rsidR="00141BDC">
        <w:rPr>
          <w:rFonts w:ascii="Times New Roman" w:hAnsi="Times New Roman" w:cs="Times New Roman"/>
          <w:color w:val="000000" w:themeColor="text1"/>
        </w:rPr>
        <w:t xml:space="preserve">. </w:t>
      </w:r>
      <w:r w:rsidR="00141BDC">
        <w:rPr>
          <w:rFonts w:ascii="Times New Roman" w:hAnsi="Times New Roman" w:cs="Times New Roman"/>
        </w:rPr>
        <w:t>Trade</w:t>
      </w:r>
      <w:r w:rsidR="00141BDC">
        <w:rPr>
          <w:rFonts w:ascii="Times New Roman" w:hAnsi="Times New Roman" w:cs="Times New Roman"/>
          <w:color w:val="000000" w:themeColor="text1"/>
        </w:rPr>
        <w:t xml:space="preserve"> in services is–more than trade in goods–influenced by a wide range of domestic regulations (</w:t>
      </w:r>
      <w:r w:rsidR="00031B40">
        <w:rPr>
          <w:rFonts w:ascii="Times New Roman" w:hAnsi="Times New Roman" w:cs="Times New Roman"/>
          <w:color w:val="000000" w:themeColor="text1"/>
        </w:rPr>
        <w:t>e.g.,</w:t>
      </w:r>
      <w:r w:rsidR="00141BDC">
        <w:rPr>
          <w:rFonts w:ascii="Times New Roman" w:hAnsi="Times New Roman" w:cs="Times New Roman"/>
          <w:color w:val="000000" w:themeColor="text1"/>
        </w:rPr>
        <w:t xml:space="preserve"> licensing requirements, competition framework, network services regulations, universal access provisions, etc.). The quality of regulations (and the corresponding enforcing agency/institutions) is therefore a key determinant of whether services trade (and investment) liberalization will translate into economic and social gains. A good understanding of the </w:t>
      </w:r>
      <w:r w:rsidR="00141BDC">
        <w:rPr>
          <w:rFonts w:ascii="Times New Roman" w:hAnsi="Times New Roman" w:cs="Times New Roman"/>
          <w:color w:val="000000" w:themeColor="text1"/>
        </w:rPr>
        <w:lastRenderedPageBreak/>
        <w:t>regulatory situation – at a horizontal as well as sector specific levels – and ensuring it is adequate will be critical as countries engage in services sector liberalization. T</w:t>
      </w:r>
      <w:r w:rsidR="00141BDC">
        <w:rPr>
          <w:rFonts w:ascii="Times New Roman" w:hAnsi="Times New Roman" w:cs="Times New Roman"/>
        </w:rPr>
        <w:t>his component will also support specific measures and reforms undertaken by the countries to implement the Acquis and prepare their economy to enter the single market.</w:t>
      </w:r>
    </w:p>
    <w:p w14:paraId="06B543F6" w14:textId="4096CCB0" w:rsidR="00A478CB" w:rsidRPr="00031B40" w:rsidRDefault="00A11354" w:rsidP="00A11354">
      <w:pPr>
        <w:rPr>
          <w:rFonts w:ascii="Times New Roman" w:hAnsi="Times New Roman" w:cs="Times New Roman"/>
          <w:sz w:val="16"/>
          <w:szCs w:val="16"/>
        </w:rPr>
      </w:pPr>
      <w:r w:rsidRPr="00031B40">
        <w:rPr>
          <w:rFonts w:ascii="Times New Roman" w:hAnsi="Times New Roman" w:cs="Times New Roman"/>
          <w:sz w:val="16"/>
          <w:szCs w:val="16"/>
        </w:rPr>
        <w:t xml:space="preserve">(*) Recognition of professional qualifications is based on the Directive 2005/36 (PQ directive), not 2006/123 (services directive). They are both, </w:t>
      </w:r>
      <w:r w:rsidR="0013578A" w:rsidRPr="00031B40">
        <w:rPr>
          <w:rFonts w:ascii="Times New Roman" w:hAnsi="Times New Roman" w:cs="Times New Roman"/>
          <w:sz w:val="16"/>
          <w:szCs w:val="16"/>
        </w:rPr>
        <w:t>part of the acquis chapter 3.</w:t>
      </w:r>
      <w:r w:rsidR="00600567" w:rsidRPr="00031B40">
        <w:rPr>
          <w:rFonts w:ascii="Times New Roman" w:hAnsi="Times New Roman" w:cs="Times New Roman"/>
          <w:sz w:val="16"/>
          <w:szCs w:val="16"/>
        </w:rPr>
        <w:t xml:space="preserve"> </w:t>
      </w:r>
      <w:r w:rsidRPr="00031B40">
        <w:rPr>
          <w:rFonts w:ascii="Times New Roman" w:hAnsi="Times New Roman" w:cs="Times New Roman"/>
          <w:sz w:val="16"/>
          <w:szCs w:val="16"/>
        </w:rPr>
        <w:t>On the other hand, tourism initiative is based on the Services directive.</w:t>
      </w:r>
    </w:p>
    <w:p w14:paraId="1606F2A9" w14:textId="77777777" w:rsidR="001F2BA3" w:rsidRPr="00860F01" w:rsidRDefault="004258C7">
      <w:pPr>
        <w:pStyle w:val="Heading3"/>
        <w:numPr>
          <w:ilvl w:val="1"/>
          <w:numId w:val="9"/>
        </w:numPr>
        <w:rPr>
          <w:rFonts w:ascii="Times New Roman" w:hAnsi="Times New Roman" w:cs="Times New Roman"/>
          <w:sz w:val="22"/>
          <w:szCs w:val="22"/>
        </w:rPr>
      </w:pPr>
      <w:bookmarkStart w:id="8" w:name="_Toc125378653"/>
      <w:r w:rsidRPr="00860F01">
        <w:rPr>
          <w:rFonts w:ascii="Times New Roman" w:hAnsi="Times New Roman" w:cs="Times New Roman"/>
          <w:sz w:val="22"/>
          <w:szCs w:val="22"/>
        </w:rPr>
        <w:t>SPECIFIC OBJECTIVE</w:t>
      </w:r>
      <w:bookmarkEnd w:id="8"/>
    </w:p>
    <w:p w14:paraId="1DDA0158" w14:textId="3E436431" w:rsidR="00080670" w:rsidRPr="00860F01" w:rsidRDefault="00080670" w:rsidP="00080670">
      <w:pPr>
        <w:rPr>
          <w:rFonts w:ascii="Times New Roman" w:hAnsi="Times New Roman" w:cs="Times New Roman"/>
        </w:rPr>
      </w:pPr>
      <w:r w:rsidRPr="00860F01">
        <w:rPr>
          <w:rFonts w:ascii="Times New Roman" w:hAnsi="Times New Roman" w:cs="Times New Roman"/>
        </w:rPr>
        <w:t xml:space="preserve">Specific objectives of the </w:t>
      </w:r>
      <w:r w:rsidR="00A32421" w:rsidRPr="00A32421">
        <w:rPr>
          <w:rFonts w:ascii="Times New Roman" w:hAnsi="Times New Roman" w:cs="Times New Roman"/>
        </w:rPr>
        <w:t xml:space="preserve">assignment </w:t>
      </w:r>
      <w:r w:rsidR="00DF0E90" w:rsidRPr="00A32421">
        <w:rPr>
          <w:rFonts w:ascii="Times New Roman" w:hAnsi="Times New Roman" w:cs="Times New Roman"/>
        </w:rPr>
        <w:t>are</w:t>
      </w:r>
      <w:r w:rsidR="00A32421" w:rsidRPr="00A32421">
        <w:rPr>
          <w:rFonts w:ascii="Times New Roman" w:hAnsi="Times New Roman" w:cs="Times New Roman"/>
        </w:rPr>
        <w:t xml:space="preserve"> to support the relevant stakeholders in the process of policy making, by conducting a detailed ‘as-is’ overview in respect to the selected priority areas from the CRM Action Plan and theirs expected results (below); </w:t>
      </w:r>
    </w:p>
    <w:p w14:paraId="0B97D6B0" w14:textId="6EA7000B" w:rsidR="00B450D8" w:rsidRPr="00447BF8" w:rsidRDefault="00B83696" w:rsidP="00080670">
      <w:pPr>
        <w:rPr>
          <w:rFonts w:ascii="Times New Roman" w:hAnsi="Times New Roman" w:cs="Times New Roman"/>
          <w:b/>
          <w:bCs/>
        </w:rPr>
      </w:pPr>
      <w:r w:rsidRPr="00447BF8">
        <w:rPr>
          <w:rFonts w:ascii="Times New Roman" w:hAnsi="Times New Roman" w:cs="Times New Roman"/>
          <w:b/>
          <w:bCs/>
        </w:rPr>
        <w:t xml:space="preserve">Table </w:t>
      </w:r>
      <w:r w:rsidR="00AF4D47" w:rsidRPr="00447BF8">
        <w:rPr>
          <w:rFonts w:ascii="Times New Roman" w:hAnsi="Times New Roman" w:cs="Times New Roman"/>
          <w:b/>
          <w:bCs/>
        </w:rPr>
        <w:t>No.1</w:t>
      </w:r>
    </w:p>
    <w:tbl>
      <w:tblPr>
        <w:tblW w:w="9639" w:type="dxa"/>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85"/>
        <w:gridCol w:w="4246"/>
        <w:gridCol w:w="6"/>
        <w:gridCol w:w="4102"/>
      </w:tblGrid>
      <w:tr w:rsidR="00B450D8" w:rsidRPr="00447BF8" w14:paraId="6A80BE57" w14:textId="77777777" w:rsidTr="00EE3AEC">
        <w:trPr>
          <w:trHeight w:val="430"/>
        </w:trPr>
        <w:tc>
          <w:tcPr>
            <w:tcW w:w="1285" w:type="dxa"/>
          </w:tcPr>
          <w:p w14:paraId="737ECDE9" w14:textId="77777777" w:rsidR="00165F3B" w:rsidRPr="00860F01" w:rsidRDefault="00165F3B" w:rsidP="00EE3AEC">
            <w:pPr>
              <w:spacing w:before="0" w:after="0" w:line="240" w:lineRule="auto"/>
              <w:ind w:left="146" w:right="152"/>
              <w:rPr>
                <w:rFonts w:ascii="Times New Roman" w:hAnsi="Times New Roman" w:cs="Times New Roman"/>
                <w:b/>
                <w:i/>
              </w:rPr>
            </w:pPr>
            <w:r w:rsidRPr="00860F01">
              <w:rPr>
                <w:rFonts w:ascii="Times New Roman" w:hAnsi="Times New Roman" w:cs="Times New Roman"/>
                <w:b/>
                <w:i/>
              </w:rPr>
              <w:t>Priority area</w:t>
            </w:r>
          </w:p>
        </w:tc>
        <w:tc>
          <w:tcPr>
            <w:tcW w:w="4246" w:type="dxa"/>
          </w:tcPr>
          <w:p w14:paraId="62AE4CFE" w14:textId="2733F272" w:rsidR="00165F3B" w:rsidRPr="00860F01" w:rsidRDefault="00165F3B" w:rsidP="00EE3AEC">
            <w:pPr>
              <w:spacing w:before="0" w:after="0" w:line="240" w:lineRule="auto"/>
              <w:ind w:left="132" w:right="127"/>
              <w:rPr>
                <w:rFonts w:ascii="Times New Roman" w:hAnsi="Times New Roman" w:cs="Times New Roman"/>
                <w:b/>
                <w:i/>
              </w:rPr>
            </w:pPr>
            <w:r w:rsidRPr="00860F01">
              <w:rPr>
                <w:rFonts w:ascii="Times New Roman" w:hAnsi="Times New Roman" w:cs="Times New Roman"/>
                <w:b/>
                <w:i/>
              </w:rPr>
              <w:t>Regional actions</w:t>
            </w:r>
            <w:r w:rsidR="00B450D8" w:rsidRPr="00860F01">
              <w:rPr>
                <w:rFonts w:ascii="Times New Roman" w:hAnsi="Times New Roman" w:cs="Times New Roman"/>
                <w:b/>
                <w:i/>
              </w:rPr>
              <w:t xml:space="preserve"> - </w:t>
            </w:r>
            <w:r w:rsidR="00B450D8" w:rsidRPr="00860F01">
              <w:rPr>
                <w:rFonts w:ascii="Times New Roman" w:hAnsi="Times New Roman" w:cs="Times New Roman"/>
                <w:b/>
                <w:bCs/>
                <w:i/>
                <w:lang w:val="en-GB"/>
              </w:rPr>
              <w:t>Free movement of services</w:t>
            </w:r>
          </w:p>
        </w:tc>
        <w:tc>
          <w:tcPr>
            <w:tcW w:w="4108" w:type="dxa"/>
            <w:gridSpan w:val="2"/>
          </w:tcPr>
          <w:p w14:paraId="53CC9519" w14:textId="77777777" w:rsidR="00165F3B" w:rsidRPr="00860F01" w:rsidRDefault="00165F3B" w:rsidP="00EE3AEC">
            <w:pPr>
              <w:spacing w:before="0" w:after="0" w:line="240" w:lineRule="auto"/>
              <w:ind w:left="144" w:right="131"/>
              <w:rPr>
                <w:rFonts w:ascii="Times New Roman" w:hAnsi="Times New Roman" w:cs="Times New Roman"/>
                <w:b/>
                <w:i/>
              </w:rPr>
            </w:pPr>
            <w:r w:rsidRPr="00860F01">
              <w:rPr>
                <w:rFonts w:ascii="Times New Roman" w:hAnsi="Times New Roman" w:cs="Times New Roman"/>
                <w:b/>
                <w:i/>
              </w:rPr>
              <w:t>Expected results</w:t>
            </w:r>
          </w:p>
        </w:tc>
      </w:tr>
      <w:tr w:rsidR="00EE3AEC" w:rsidRPr="00447BF8" w14:paraId="60D47EAB" w14:textId="77777777" w:rsidTr="00EE3AEC">
        <w:trPr>
          <w:trHeight w:val="430"/>
        </w:trPr>
        <w:tc>
          <w:tcPr>
            <w:tcW w:w="1285" w:type="dxa"/>
            <w:vMerge w:val="restart"/>
          </w:tcPr>
          <w:p w14:paraId="5787E8F1" w14:textId="77777777" w:rsidR="00BD67D5" w:rsidRPr="00860F01" w:rsidRDefault="00BD67D5" w:rsidP="00EE3AEC">
            <w:pPr>
              <w:spacing w:before="0" w:after="0" w:line="240" w:lineRule="auto"/>
              <w:ind w:left="146" w:right="152"/>
              <w:rPr>
                <w:rFonts w:ascii="Times New Roman" w:hAnsi="Times New Roman" w:cs="Times New Roman"/>
                <w:b/>
              </w:rPr>
            </w:pPr>
            <w:r w:rsidRPr="00860F01">
              <w:rPr>
                <w:rFonts w:ascii="Times New Roman" w:hAnsi="Times New Roman" w:cs="Times New Roman"/>
                <w:b/>
              </w:rPr>
              <w:t>1.</w:t>
            </w:r>
          </w:p>
          <w:p w14:paraId="1A3E8135" w14:textId="58873EFA" w:rsidR="00EE3AEC" w:rsidRPr="00860F01" w:rsidRDefault="00EE3AEC" w:rsidP="00EE3AEC">
            <w:pPr>
              <w:spacing w:before="0" w:after="0" w:line="240" w:lineRule="auto"/>
              <w:ind w:left="146" w:right="152"/>
              <w:rPr>
                <w:rFonts w:ascii="Times New Roman" w:hAnsi="Times New Roman" w:cs="Times New Roman"/>
                <w:b/>
                <w:i/>
              </w:rPr>
            </w:pPr>
            <w:r w:rsidRPr="00860F01">
              <w:rPr>
                <w:rFonts w:ascii="Times New Roman" w:hAnsi="Times New Roman" w:cs="Times New Roman"/>
                <w:b/>
              </w:rPr>
              <w:t>Tourism</w:t>
            </w:r>
          </w:p>
        </w:tc>
        <w:tc>
          <w:tcPr>
            <w:tcW w:w="4246" w:type="dxa"/>
          </w:tcPr>
          <w:p w14:paraId="6AEF852D" w14:textId="55DC9D7C" w:rsidR="00EE3AEC" w:rsidRPr="00860F01" w:rsidRDefault="00EE3AEC" w:rsidP="00EE3AEC">
            <w:pPr>
              <w:spacing w:before="0" w:after="0" w:line="240" w:lineRule="auto"/>
              <w:ind w:left="132" w:right="127"/>
              <w:rPr>
                <w:rFonts w:ascii="Times New Roman" w:hAnsi="Times New Roman" w:cs="Times New Roman"/>
              </w:rPr>
            </w:pPr>
            <w:r w:rsidRPr="00860F01">
              <w:rPr>
                <w:rFonts w:ascii="Times New Roman" w:hAnsi="Times New Roman" w:cs="Times New Roman"/>
              </w:rPr>
              <w:t>1. Adopt CEFTA framework for trade in tourism services addressing key barriers, including mutual recognition of licenses</w:t>
            </w:r>
          </w:p>
        </w:tc>
        <w:tc>
          <w:tcPr>
            <w:tcW w:w="4108" w:type="dxa"/>
            <w:gridSpan w:val="2"/>
          </w:tcPr>
          <w:p w14:paraId="01D4EEA9" w14:textId="0B928886" w:rsidR="00EE3AEC" w:rsidRPr="00860F01" w:rsidRDefault="00EE3AEC" w:rsidP="00EE3AEC">
            <w:pPr>
              <w:spacing w:before="0" w:after="0" w:line="240" w:lineRule="auto"/>
              <w:ind w:left="144" w:right="131"/>
              <w:rPr>
                <w:rFonts w:ascii="Times New Roman" w:hAnsi="Times New Roman" w:cs="Times New Roman"/>
              </w:rPr>
            </w:pPr>
            <w:r w:rsidRPr="00860F01">
              <w:rPr>
                <w:rFonts w:ascii="Times New Roman" w:hAnsi="Times New Roman" w:cs="Times New Roman"/>
              </w:rPr>
              <w:t>Addressing key trade barriers on the basis of reciprocity, including: licenses, insurance requirements, establishment requirement, technical standards, etc.;</w:t>
            </w:r>
          </w:p>
        </w:tc>
      </w:tr>
      <w:tr w:rsidR="00EE3AEC" w:rsidRPr="00447BF8" w14:paraId="13D5B159" w14:textId="77777777" w:rsidTr="00EE3AEC">
        <w:trPr>
          <w:trHeight w:val="430"/>
        </w:trPr>
        <w:tc>
          <w:tcPr>
            <w:tcW w:w="1285" w:type="dxa"/>
            <w:vMerge/>
          </w:tcPr>
          <w:p w14:paraId="52ADBA82" w14:textId="77777777" w:rsidR="00EE3AEC" w:rsidRPr="00860F01" w:rsidRDefault="00EE3AEC" w:rsidP="00EE3AEC">
            <w:pPr>
              <w:spacing w:before="0" w:after="0" w:line="240" w:lineRule="auto"/>
              <w:ind w:left="146" w:right="152"/>
              <w:rPr>
                <w:rFonts w:ascii="Times New Roman" w:hAnsi="Times New Roman" w:cs="Times New Roman"/>
                <w:b/>
                <w:i/>
              </w:rPr>
            </w:pPr>
          </w:p>
        </w:tc>
        <w:tc>
          <w:tcPr>
            <w:tcW w:w="4246" w:type="dxa"/>
          </w:tcPr>
          <w:p w14:paraId="6DD8E916" w14:textId="0F8C346E" w:rsidR="00EE3AEC" w:rsidRPr="00860F01" w:rsidRDefault="00EE3AEC" w:rsidP="00EE3AEC">
            <w:pPr>
              <w:spacing w:before="0" w:after="0" w:line="240" w:lineRule="auto"/>
              <w:ind w:left="132" w:right="127"/>
              <w:rPr>
                <w:rFonts w:ascii="Times New Roman" w:hAnsi="Times New Roman" w:cs="Times New Roman"/>
              </w:rPr>
            </w:pPr>
            <w:r w:rsidRPr="00860F01">
              <w:rPr>
                <w:rFonts w:ascii="Times New Roman" w:hAnsi="Times New Roman" w:cs="Times New Roman"/>
              </w:rPr>
              <w:t>2. Align and adopt voluntary quality of service standards for adventure and cultural tourism among WB6 and with relevant EU/international guidelines and standards</w:t>
            </w:r>
          </w:p>
        </w:tc>
        <w:tc>
          <w:tcPr>
            <w:tcW w:w="4108" w:type="dxa"/>
            <w:gridSpan w:val="2"/>
          </w:tcPr>
          <w:p w14:paraId="3572E55B" w14:textId="10C418D6" w:rsidR="00EE3AEC" w:rsidRPr="00860F01" w:rsidRDefault="00EE3AEC" w:rsidP="00EE3AEC">
            <w:pPr>
              <w:spacing w:before="0" w:after="0" w:line="240" w:lineRule="auto"/>
              <w:ind w:left="144" w:right="131"/>
              <w:rPr>
                <w:rFonts w:ascii="Times New Roman" w:hAnsi="Times New Roman" w:cs="Times New Roman"/>
              </w:rPr>
            </w:pPr>
            <w:r w:rsidRPr="00860F01">
              <w:rPr>
                <w:rFonts w:ascii="Times New Roman" w:hAnsi="Times New Roman" w:cs="Times New Roman"/>
              </w:rPr>
              <w:t>Common or mutually recognized voluntary standards of services, product delivery guidelines, self-regulatory industry guidelines and requirements;</w:t>
            </w:r>
          </w:p>
        </w:tc>
      </w:tr>
      <w:tr w:rsidR="00B450D8" w:rsidRPr="00447BF8" w14:paraId="3FF094B0" w14:textId="77777777" w:rsidTr="00EE3AEC">
        <w:trPr>
          <w:trHeight w:val="648"/>
        </w:trPr>
        <w:tc>
          <w:tcPr>
            <w:tcW w:w="1285" w:type="dxa"/>
            <w:tcBorders>
              <w:top w:val="nil"/>
            </w:tcBorders>
          </w:tcPr>
          <w:p w14:paraId="14ED4CA8" w14:textId="1700727F" w:rsidR="00B450D8" w:rsidRPr="00860F01" w:rsidRDefault="00B450D8" w:rsidP="00EE3AEC">
            <w:pPr>
              <w:spacing w:before="0" w:after="0" w:line="240" w:lineRule="auto"/>
              <w:ind w:left="153" w:right="136"/>
              <w:rPr>
                <w:rFonts w:ascii="Times New Roman" w:hAnsi="Times New Roman" w:cs="Times New Roman"/>
              </w:rPr>
            </w:pPr>
            <w:r w:rsidRPr="00860F01">
              <w:rPr>
                <w:rFonts w:ascii="Times New Roman" w:hAnsi="Times New Roman" w:cs="Times New Roman"/>
                <w:b/>
                <w:i/>
              </w:rPr>
              <w:t>Priority area</w:t>
            </w:r>
          </w:p>
        </w:tc>
        <w:tc>
          <w:tcPr>
            <w:tcW w:w="4246" w:type="dxa"/>
          </w:tcPr>
          <w:p w14:paraId="6EA27323" w14:textId="4B1FF1F6" w:rsidR="00B450D8" w:rsidRPr="00860F01" w:rsidRDefault="00B450D8" w:rsidP="00EE3AEC">
            <w:pPr>
              <w:spacing w:before="0" w:after="0" w:line="240" w:lineRule="auto"/>
              <w:ind w:left="132" w:right="127"/>
              <w:rPr>
                <w:rFonts w:ascii="Times New Roman" w:hAnsi="Times New Roman" w:cs="Times New Roman"/>
              </w:rPr>
            </w:pPr>
            <w:r w:rsidRPr="00860F01">
              <w:rPr>
                <w:rFonts w:ascii="Times New Roman" w:hAnsi="Times New Roman" w:cs="Times New Roman"/>
                <w:b/>
                <w:i/>
              </w:rPr>
              <w:t xml:space="preserve">Regional actions - </w:t>
            </w:r>
            <w:r w:rsidRPr="00860F01">
              <w:rPr>
                <w:rFonts w:ascii="Times New Roman" w:hAnsi="Times New Roman" w:cs="Times New Roman"/>
                <w:b/>
                <w:bCs/>
                <w:i/>
                <w:lang w:val="en-GB"/>
              </w:rPr>
              <w:t>Free movement of People</w:t>
            </w:r>
          </w:p>
        </w:tc>
        <w:tc>
          <w:tcPr>
            <w:tcW w:w="4108" w:type="dxa"/>
            <w:gridSpan w:val="2"/>
          </w:tcPr>
          <w:p w14:paraId="69280910" w14:textId="1E2CFB7C" w:rsidR="00B450D8" w:rsidRPr="00860F01" w:rsidRDefault="00B450D8" w:rsidP="00EE3AEC">
            <w:pPr>
              <w:spacing w:before="0" w:after="0" w:line="240" w:lineRule="auto"/>
              <w:ind w:left="144" w:right="131"/>
              <w:rPr>
                <w:rFonts w:ascii="Times New Roman" w:hAnsi="Times New Roman" w:cs="Times New Roman"/>
              </w:rPr>
            </w:pPr>
            <w:r w:rsidRPr="00860F01">
              <w:rPr>
                <w:rFonts w:ascii="Times New Roman" w:hAnsi="Times New Roman" w:cs="Times New Roman"/>
                <w:b/>
                <w:i/>
              </w:rPr>
              <w:t>Expected results</w:t>
            </w:r>
          </w:p>
        </w:tc>
      </w:tr>
      <w:tr w:rsidR="00B450D8" w:rsidRPr="00447BF8" w14:paraId="51D40B21" w14:textId="77777777" w:rsidTr="00A11354">
        <w:trPr>
          <w:trHeight w:val="1998"/>
        </w:trPr>
        <w:tc>
          <w:tcPr>
            <w:tcW w:w="1285" w:type="dxa"/>
            <w:vMerge w:val="restart"/>
          </w:tcPr>
          <w:p w14:paraId="1DF2723A" w14:textId="390A3B07" w:rsidR="00165F3B" w:rsidRPr="00860F01" w:rsidRDefault="00BD67D5" w:rsidP="00EE3AEC">
            <w:pPr>
              <w:spacing w:before="0" w:after="0" w:line="240" w:lineRule="auto"/>
              <w:ind w:left="146" w:right="149"/>
              <w:jc w:val="left"/>
              <w:rPr>
                <w:rFonts w:ascii="Times New Roman" w:hAnsi="Times New Roman" w:cs="Times New Roman"/>
                <w:b/>
              </w:rPr>
            </w:pPr>
            <w:r w:rsidRPr="00860F01">
              <w:rPr>
                <w:rFonts w:ascii="Times New Roman" w:hAnsi="Times New Roman" w:cs="Times New Roman"/>
                <w:b/>
              </w:rPr>
              <w:t xml:space="preserve">2. </w:t>
            </w:r>
            <w:r w:rsidR="00165F3B" w:rsidRPr="00860F01">
              <w:rPr>
                <w:rFonts w:ascii="Times New Roman" w:hAnsi="Times New Roman" w:cs="Times New Roman"/>
                <w:b/>
              </w:rPr>
              <w:t>Portability of social rights and removal of working permits</w:t>
            </w:r>
          </w:p>
        </w:tc>
        <w:tc>
          <w:tcPr>
            <w:tcW w:w="4252" w:type="dxa"/>
            <w:gridSpan w:val="2"/>
          </w:tcPr>
          <w:p w14:paraId="7914DE0E" w14:textId="77777777" w:rsidR="00165F3B" w:rsidRPr="00860F01" w:rsidRDefault="00165F3B" w:rsidP="00EE3AEC">
            <w:pPr>
              <w:spacing w:before="0" w:after="0" w:line="240" w:lineRule="auto"/>
              <w:ind w:left="134" w:right="122"/>
              <w:rPr>
                <w:rFonts w:ascii="Times New Roman" w:hAnsi="Times New Roman" w:cs="Times New Roman"/>
              </w:rPr>
            </w:pPr>
            <w:r w:rsidRPr="00860F01">
              <w:rPr>
                <w:rFonts w:ascii="Times New Roman" w:hAnsi="Times New Roman" w:cs="Times New Roman"/>
              </w:rPr>
              <w:t>1. Western Balkans Agreement on Social Insurance</w:t>
            </w:r>
          </w:p>
        </w:tc>
        <w:tc>
          <w:tcPr>
            <w:tcW w:w="4102" w:type="dxa"/>
          </w:tcPr>
          <w:p w14:paraId="3097A7C3" w14:textId="77777777" w:rsidR="00165F3B" w:rsidRPr="00860F01" w:rsidRDefault="00165F3B" w:rsidP="00EE3AEC">
            <w:pPr>
              <w:spacing w:before="0" w:after="0" w:line="240" w:lineRule="auto"/>
              <w:ind w:left="150" w:right="131"/>
              <w:rPr>
                <w:rFonts w:ascii="Times New Roman" w:hAnsi="Times New Roman" w:cs="Times New Roman"/>
              </w:rPr>
            </w:pPr>
            <w:r w:rsidRPr="00860F01">
              <w:rPr>
                <w:rFonts w:ascii="Times New Roman" w:hAnsi="Times New Roman" w:cs="Times New Roman"/>
              </w:rPr>
              <w:t>Feasibility Study/Assessment of current state of play completed;</w:t>
            </w:r>
          </w:p>
          <w:p w14:paraId="450BB43D" w14:textId="77777777" w:rsidR="00165F3B" w:rsidRPr="00860F01" w:rsidRDefault="00165F3B" w:rsidP="00EE3AEC">
            <w:pPr>
              <w:spacing w:before="0" w:after="0" w:line="240" w:lineRule="auto"/>
              <w:ind w:left="150" w:right="131"/>
              <w:rPr>
                <w:rFonts w:ascii="Times New Roman" w:hAnsi="Times New Roman" w:cs="Times New Roman"/>
              </w:rPr>
            </w:pPr>
            <w:r w:rsidRPr="00860F01">
              <w:rPr>
                <w:rFonts w:ascii="Times New Roman" w:hAnsi="Times New Roman" w:cs="Times New Roman"/>
              </w:rPr>
              <w:t>Regional WG established;</w:t>
            </w:r>
          </w:p>
          <w:p w14:paraId="6D0E5E2D" w14:textId="77777777" w:rsidR="00165F3B" w:rsidRPr="00860F01" w:rsidRDefault="00165F3B" w:rsidP="00EE3AEC">
            <w:pPr>
              <w:spacing w:before="0" w:after="0" w:line="240" w:lineRule="auto"/>
              <w:ind w:left="150" w:right="131"/>
              <w:rPr>
                <w:rFonts w:ascii="Times New Roman" w:hAnsi="Times New Roman" w:cs="Times New Roman"/>
              </w:rPr>
            </w:pPr>
            <w:r w:rsidRPr="00860F01">
              <w:rPr>
                <w:rFonts w:ascii="Times New Roman" w:hAnsi="Times New Roman" w:cs="Times New Roman"/>
              </w:rPr>
              <w:t>Western Balkans Agreement on Social Insurance signed; Regional procedures adopted;</w:t>
            </w:r>
          </w:p>
          <w:p w14:paraId="5B3FD244" w14:textId="77777777" w:rsidR="00165F3B" w:rsidRPr="00860F01" w:rsidRDefault="00165F3B" w:rsidP="00EE3AEC">
            <w:pPr>
              <w:spacing w:before="0" w:after="0" w:line="240" w:lineRule="auto"/>
              <w:ind w:left="150" w:right="131"/>
              <w:rPr>
                <w:rFonts w:ascii="Times New Roman" w:hAnsi="Times New Roman" w:cs="Times New Roman"/>
              </w:rPr>
            </w:pPr>
            <w:r w:rsidRPr="00860F01">
              <w:rPr>
                <w:rFonts w:ascii="Times New Roman" w:hAnsi="Times New Roman" w:cs="Times New Roman"/>
              </w:rPr>
              <w:t>Number of people benefiting from the Agreement</w:t>
            </w:r>
          </w:p>
          <w:p w14:paraId="3A726687" w14:textId="77777777" w:rsidR="00165F3B" w:rsidRPr="00860F01" w:rsidRDefault="00165F3B" w:rsidP="00EE3AEC">
            <w:pPr>
              <w:spacing w:before="0" w:after="0" w:line="240" w:lineRule="auto"/>
              <w:ind w:left="150" w:right="131"/>
              <w:rPr>
                <w:rFonts w:ascii="Times New Roman" w:hAnsi="Times New Roman" w:cs="Times New Roman"/>
              </w:rPr>
            </w:pPr>
            <w:r w:rsidRPr="00860F01">
              <w:rPr>
                <w:rFonts w:ascii="Times New Roman" w:hAnsi="Times New Roman" w:cs="Times New Roman"/>
              </w:rPr>
              <w:t>increased;</w:t>
            </w:r>
          </w:p>
        </w:tc>
      </w:tr>
      <w:tr w:rsidR="00B450D8" w:rsidRPr="00447BF8" w14:paraId="59595F0A" w14:textId="77777777" w:rsidTr="00447BF8">
        <w:trPr>
          <w:trHeight w:val="1926"/>
        </w:trPr>
        <w:tc>
          <w:tcPr>
            <w:tcW w:w="1285" w:type="dxa"/>
            <w:vMerge/>
            <w:tcBorders>
              <w:top w:val="nil"/>
            </w:tcBorders>
          </w:tcPr>
          <w:p w14:paraId="4EBBD2C5" w14:textId="77777777" w:rsidR="00165F3B" w:rsidRPr="00860F01" w:rsidRDefault="00165F3B" w:rsidP="00EE3AEC">
            <w:pPr>
              <w:spacing w:before="0" w:after="0" w:line="240" w:lineRule="auto"/>
              <w:rPr>
                <w:rFonts w:ascii="Times New Roman" w:hAnsi="Times New Roman" w:cs="Times New Roman"/>
              </w:rPr>
            </w:pPr>
          </w:p>
        </w:tc>
        <w:tc>
          <w:tcPr>
            <w:tcW w:w="4252" w:type="dxa"/>
            <w:gridSpan w:val="2"/>
          </w:tcPr>
          <w:p w14:paraId="1691AAFB" w14:textId="77777777" w:rsidR="00165F3B" w:rsidRPr="00860F01" w:rsidRDefault="00165F3B" w:rsidP="00EE3AEC">
            <w:pPr>
              <w:spacing w:before="0" w:after="0" w:line="240" w:lineRule="auto"/>
              <w:ind w:left="134" w:right="122"/>
              <w:rPr>
                <w:rFonts w:ascii="Times New Roman" w:hAnsi="Times New Roman" w:cs="Times New Roman"/>
              </w:rPr>
            </w:pPr>
            <w:r w:rsidRPr="00860F01">
              <w:rPr>
                <w:rFonts w:ascii="Times New Roman" w:hAnsi="Times New Roman" w:cs="Times New Roman"/>
              </w:rPr>
              <w:t>2. Western Balkans Agreement on Removing Work Permits for intracompany transfers and service suppliers</w:t>
            </w:r>
          </w:p>
        </w:tc>
        <w:tc>
          <w:tcPr>
            <w:tcW w:w="4102" w:type="dxa"/>
          </w:tcPr>
          <w:p w14:paraId="608CDD3F" w14:textId="77777777" w:rsidR="00165F3B" w:rsidRPr="00860F01" w:rsidRDefault="00165F3B" w:rsidP="00A11354">
            <w:pPr>
              <w:spacing w:before="0" w:after="0" w:line="240" w:lineRule="auto"/>
              <w:ind w:left="150" w:right="131"/>
              <w:rPr>
                <w:rFonts w:ascii="Times New Roman" w:hAnsi="Times New Roman" w:cs="Times New Roman"/>
              </w:rPr>
            </w:pPr>
            <w:r w:rsidRPr="00860F01">
              <w:rPr>
                <w:rFonts w:ascii="Times New Roman" w:hAnsi="Times New Roman" w:cs="Times New Roman"/>
              </w:rPr>
              <w:t>Agreement on Removing Work Permits for intracompany transfers and service suppliers concluded; intracompany transfers in the WB increased; facilitated</w:t>
            </w:r>
            <w:r w:rsidR="00A11354" w:rsidRPr="00860F01">
              <w:rPr>
                <w:rFonts w:ascii="Times New Roman" w:hAnsi="Times New Roman" w:cs="Times New Roman"/>
              </w:rPr>
              <w:t xml:space="preserve"> </w:t>
            </w:r>
            <w:r w:rsidRPr="00860F01">
              <w:rPr>
                <w:rFonts w:ascii="Times New Roman" w:hAnsi="Times New Roman" w:cs="Times New Roman"/>
              </w:rPr>
              <w:t>inter-Party supply of services;</w:t>
            </w:r>
          </w:p>
          <w:p w14:paraId="10A3073D" w14:textId="426E755C" w:rsidR="00A11354" w:rsidRPr="00860F01" w:rsidRDefault="00A11354" w:rsidP="00A11354">
            <w:pPr>
              <w:spacing w:before="0" w:after="0" w:line="240" w:lineRule="auto"/>
              <w:ind w:left="150" w:right="131"/>
              <w:rPr>
                <w:rFonts w:ascii="Times New Roman" w:hAnsi="Times New Roman" w:cs="Times New Roman"/>
              </w:rPr>
            </w:pPr>
            <w:r w:rsidRPr="00860F01">
              <w:rPr>
                <w:rFonts w:ascii="Times New Roman" w:hAnsi="Times New Roman" w:cs="Times New Roman"/>
              </w:rPr>
              <w:t>Implement CEFTA rules on movement of natural persons, including relevant provisions of the Additional Protocol 6 on Trade in Services and Decision on work permits.</w:t>
            </w:r>
          </w:p>
        </w:tc>
      </w:tr>
    </w:tbl>
    <w:p w14:paraId="21B17680" w14:textId="55C2BCA9" w:rsidR="001F2BA3" w:rsidRDefault="001F2BA3" w:rsidP="00165F3B">
      <w:pPr>
        <w:pStyle w:val="Default"/>
        <w:spacing w:line="276" w:lineRule="auto"/>
        <w:jc w:val="both"/>
        <w:rPr>
          <w:rFonts w:ascii="Times New Roman" w:hAnsi="Times New Roman" w:cs="Times New Roman"/>
          <w:color w:val="auto"/>
          <w:sz w:val="22"/>
          <w:szCs w:val="22"/>
        </w:rPr>
      </w:pPr>
    </w:p>
    <w:p w14:paraId="4D1AE530" w14:textId="77777777" w:rsidR="00BD67D5" w:rsidRPr="00447BF8" w:rsidRDefault="00BD67D5" w:rsidP="00447BF8">
      <w:pPr>
        <w:rPr>
          <w:rFonts w:ascii="Times New Roman" w:hAnsi="Times New Roman" w:cs="Times New Roman"/>
        </w:rPr>
      </w:pPr>
    </w:p>
    <w:p w14:paraId="70098507" w14:textId="1E6F4058" w:rsidR="00A32421" w:rsidRPr="006A7811" w:rsidRDefault="00A32421" w:rsidP="00B8663E">
      <w:pPr>
        <w:rPr>
          <w:rFonts w:ascii="Times New Roman" w:hAnsi="Times New Roman" w:cs="Times New Roman"/>
        </w:rPr>
      </w:pPr>
      <w:r w:rsidRPr="006A7811">
        <w:rPr>
          <w:rFonts w:ascii="Times New Roman" w:hAnsi="Times New Roman" w:cs="Times New Roman"/>
        </w:rPr>
        <w:lastRenderedPageBreak/>
        <w:t>1.</w:t>
      </w:r>
      <w:r w:rsidR="00B8663E" w:rsidRPr="006A7811">
        <w:rPr>
          <w:rFonts w:ascii="Times New Roman" w:hAnsi="Times New Roman" w:cs="Times New Roman"/>
        </w:rPr>
        <w:t xml:space="preserve"> </w:t>
      </w:r>
      <w:r w:rsidRPr="006A7811">
        <w:rPr>
          <w:rFonts w:ascii="Times New Roman" w:hAnsi="Times New Roman" w:cs="Times New Roman"/>
        </w:rPr>
        <w:t xml:space="preserve">To prepare a detailed analysis regarding the current “as-is” situation in respect to the selected priority areas and expected results (below);  </w:t>
      </w:r>
    </w:p>
    <w:p w14:paraId="384155F4" w14:textId="3C36D3FC" w:rsidR="00A32421" w:rsidRPr="006A7811" w:rsidRDefault="00A32421" w:rsidP="00B8663E">
      <w:pPr>
        <w:rPr>
          <w:rFonts w:ascii="Times New Roman" w:hAnsi="Times New Roman" w:cs="Times New Roman"/>
        </w:rPr>
      </w:pPr>
      <w:r w:rsidRPr="006A7811">
        <w:rPr>
          <w:rFonts w:ascii="Times New Roman" w:hAnsi="Times New Roman" w:cs="Times New Roman"/>
        </w:rPr>
        <w:t>2.</w:t>
      </w:r>
      <w:r w:rsidR="00B8663E" w:rsidRPr="006A7811">
        <w:rPr>
          <w:rFonts w:ascii="Times New Roman" w:hAnsi="Times New Roman" w:cs="Times New Roman"/>
        </w:rPr>
        <w:t xml:space="preserve"> </w:t>
      </w:r>
      <w:r w:rsidRPr="006A7811">
        <w:rPr>
          <w:rFonts w:ascii="Times New Roman" w:hAnsi="Times New Roman" w:cs="Times New Roman"/>
        </w:rPr>
        <w:t xml:space="preserve">To identify the necessary activities (such as policy, legal and regulatory changes, capacity building) that need to be undertaken by the responsible institutions (to achieve the situation “to be”, estimated timeframe and budget for their implementation) to successfully implement the following selected actions from the WB6 CRM 2021- 2024: </w:t>
      </w:r>
    </w:p>
    <w:p w14:paraId="3F31C2DD" w14:textId="77777777" w:rsidR="005A1D7F" w:rsidRPr="006A7811" w:rsidRDefault="005A1D7F" w:rsidP="005A1D7F">
      <w:pPr>
        <w:rPr>
          <w:rFonts w:ascii="Times New Roman" w:hAnsi="Times New Roman" w:cs="Times New Roman"/>
        </w:rPr>
      </w:pPr>
      <w:r w:rsidRPr="006A7811">
        <w:rPr>
          <w:rFonts w:ascii="Times New Roman" w:hAnsi="Times New Roman" w:cs="Times New Roman"/>
        </w:rPr>
        <w:t xml:space="preserve">3. To prepare a gap analysis on licensing process for travel agencies and for catering service providers and its categorization as well as the way of registration and operation of tourist and hospitality facilities (including legal and natural persons) in line compliance with Directives from European legislation. The analysis should contain review of the EU legislation, review of the current state of national legislation, comparative experiences from CEFTA countries and provision of policy and legal recommendations for overcoming the current gaps.  </w:t>
      </w:r>
    </w:p>
    <w:p w14:paraId="4D52544E" w14:textId="77777777" w:rsidR="005A1D7F" w:rsidRDefault="005A1D7F" w:rsidP="005A1D7F">
      <w:pPr>
        <w:rPr>
          <w:rFonts w:ascii="Times New Roman" w:hAnsi="Times New Roman" w:cs="Times New Roman"/>
        </w:rPr>
      </w:pPr>
      <w:r w:rsidRPr="006A7811">
        <w:rPr>
          <w:rFonts w:ascii="Times New Roman" w:hAnsi="Times New Roman" w:cs="Times New Roman"/>
        </w:rPr>
        <w:t>4. To prepare an analysis of the national legislation (regulating the temporary mobility of workforce) the country with compliance with the Directives from the European legislation. The analysis should contain comparative experience from CEFTA countries, an overview of the current state of the national legislation, necessary reforms as well as financial implications that would arise in the event of a change in the legal solutions that are related to the systems in the country regarding the employment and residence of foreigners. The analysis should take into account the obligations that the country has undertaken in the area of temporary employment of foreigners or social insurance with certain bilateral or multilateral agreements as well as the agreement with CEFTA.</w:t>
      </w:r>
    </w:p>
    <w:p w14:paraId="38EAE740" w14:textId="77777777" w:rsidR="00BD67D5" w:rsidRPr="00B450D8" w:rsidRDefault="00BD67D5" w:rsidP="00165F3B">
      <w:pPr>
        <w:pStyle w:val="Default"/>
        <w:spacing w:line="276" w:lineRule="auto"/>
        <w:jc w:val="both"/>
        <w:rPr>
          <w:rFonts w:ascii="Times New Roman" w:hAnsi="Times New Roman" w:cs="Times New Roman"/>
          <w:color w:val="auto"/>
          <w:sz w:val="22"/>
          <w:szCs w:val="22"/>
        </w:rPr>
      </w:pPr>
    </w:p>
    <w:p w14:paraId="301BDF13" w14:textId="77777777" w:rsidR="001F2BA3" w:rsidRPr="00A478CB" w:rsidRDefault="004258C7">
      <w:pPr>
        <w:pStyle w:val="Heading1"/>
        <w:rPr>
          <w:rFonts w:ascii="Times New Roman" w:hAnsi="Times New Roman" w:cs="Times New Roman"/>
          <w:sz w:val="22"/>
          <w:szCs w:val="22"/>
        </w:rPr>
      </w:pPr>
      <w:bookmarkStart w:id="9" w:name="_Toc125378654"/>
      <w:r w:rsidRPr="00A478CB">
        <w:rPr>
          <w:rFonts w:ascii="Times New Roman" w:hAnsi="Times New Roman" w:cs="Times New Roman"/>
          <w:sz w:val="22"/>
          <w:szCs w:val="22"/>
        </w:rPr>
        <w:t>LOGISTICS AND TIMING</w:t>
      </w:r>
      <w:bookmarkEnd w:id="9"/>
    </w:p>
    <w:p w14:paraId="384995D3" w14:textId="77777777" w:rsidR="001F2BA3" w:rsidRPr="00A478CB" w:rsidRDefault="004258C7">
      <w:pPr>
        <w:pStyle w:val="Heading3"/>
        <w:numPr>
          <w:ilvl w:val="1"/>
          <w:numId w:val="10"/>
        </w:numPr>
        <w:rPr>
          <w:rFonts w:ascii="Times New Roman" w:hAnsi="Times New Roman" w:cs="Times New Roman"/>
          <w:sz w:val="22"/>
          <w:szCs w:val="22"/>
        </w:rPr>
      </w:pPr>
      <w:bookmarkStart w:id="10" w:name="_Toc125378655"/>
      <w:r w:rsidRPr="00A478CB">
        <w:rPr>
          <w:rFonts w:ascii="Times New Roman" w:hAnsi="Times New Roman" w:cs="Times New Roman"/>
          <w:sz w:val="22"/>
          <w:szCs w:val="22"/>
        </w:rPr>
        <w:t>LOCATION FOR REQUIRED SERVICES OF THE CONSULTANT</w:t>
      </w:r>
      <w:bookmarkEnd w:id="10"/>
    </w:p>
    <w:p w14:paraId="2844A9B5" w14:textId="330CE5BE" w:rsidR="005A1D7F" w:rsidRDefault="00014D13" w:rsidP="005A1D7F">
      <w:pPr>
        <w:rPr>
          <w:rFonts w:ascii="Times New Roman" w:hAnsi="Times New Roman" w:cs="Times New Roman"/>
          <w:strike/>
          <w:highlight w:val="yellow"/>
        </w:rPr>
      </w:pPr>
      <w:r>
        <w:rPr>
          <w:rFonts w:ascii="Times New Roman" w:hAnsi="Times New Roman" w:cs="Times New Roman"/>
        </w:rPr>
        <w:t>This assignment will be 100% implemented in the country of assignment. The consultant is responsible for securing office space and necessary working equipment during assignment`s implementation</w:t>
      </w:r>
      <w:r w:rsidRPr="00B8663E">
        <w:rPr>
          <w:rFonts w:ascii="Times New Roman" w:hAnsi="Times New Roman" w:cs="Times New Roman"/>
        </w:rPr>
        <w:t>.</w:t>
      </w:r>
      <w:r w:rsidRPr="00BE1028">
        <w:rPr>
          <w:rFonts w:ascii="Times New Roman" w:hAnsi="Times New Roman" w:cs="Times New Roman"/>
          <w:highlight w:val="yellow"/>
        </w:rPr>
        <w:t xml:space="preserve">  </w:t>
      </w:r>
    </w:p>
    <w:p w14:paraId="3C36C202" w14:textId="0000255E" w:rsidR="001F2BA3" w:rsidRPr="00A478CB" w:rsidRDefault="001A3C66" w:rsidP="00056811">
      <w:pPr>
        <w:rPr>
          <w:rFonts w:ascii="Times New Roman" w:hAnsi="Times New Roman" w:cs="Times New Roman"/>
        </w:rPr>
      </w:pPr>
      <w:r>
        <w:rPr>
          <w:rFonts w:ascii="Times New Roman" w:hAnsi="Times New Roman" w:cs="Times New Roman"/>
        </w:rPr>
        <w:t xml:space="preserve">The Consultant is obliged to held </w:t>
      </w:r>
      <w:r w:rsidR="00E03344">
        <w:rPr>
          <w:rFonts w:ascii="Times New Roman" w:hAnsi="Times New Roman" w:cs="Times New Roman"/>
        </w:rPr>
        <w:t xml:space="preserve">three </w:t>
      </w:r>
      <w:r w:rsidR="00496DB5">
        <w:rPr>
          <w:rFonts w:ascii="Times New Roman" w:hAnsi="Times New Roman" w:cs="Times New Roman"/>
        </w:rPr>
        <w:t>meeting</w:t>
      </w:r>
      <w:r w:rsidR="00E03344">
        <w:rPr>
          <w:rFonts w:ascii="Times New Roman" w:hAnsi="Times New Roman" w:cs="Times New Roman"/>
        </w:rPr>
        <w:t>s</w:t>
      </w:r>
      <w:r w:rsidR="00496DB5">
        <w:rPr>
          <w:rFonts w:ascii="Times New Roman" w:hAnsi="Times New Roman" w:cs="Times New Roman"/>
        </w:rPr>
        <w:t xml:space="preserve"> </w:t>
      </w:r>
      <w:r w:rsidR="00E03344">
        <w:rPr>
          <w:rFonts w:ascii="Times New Roman" w:hAnsi="Times New Roman" w:cs="Times New Roman"/>
        </w:rPr>
        <w:t xml:space="preserve">(for </w:t>
      </w:r>
      <w:r>
        <w:rPr>
          <w:rFonts w:ascii="Times New Roman" w:hAnsi="Times New Roman" w:cs="Times New Roman"/>
        </w:rPr>
        <w:t>Inception</w:t>
      </w:r>
      <w:r w:rsidR="00E03344">
        <w:rPr>
          <w:rFonts w:ascii="Times New Roman" w:hAnsi="Times New Roman" w:cs="Times New Roman"/>
        </w:rPr>
        <w:t>,</w:t>
      </w:r>
      <w:r>
        <w:rPr>
          <w:rFonts w:ascii="Times New Roman" w:hAnsi="Times New Roman" w:cs="Times New Roman"/>
        </w:rPr>
        <w:t xml:space="preserve"> </w:t>
      </w:r>
      <w:r w:rsidR="00E03344">
        <w:rPr>
          <w:rFonts w:ascii="Times New Roman" w:hAnsi="Times New Roman" w:cs="Times New Roman"/>
        </w:rPr>
        <w:t xml:space="preserve">Midterm </w:t>
      </w:r>
      <w:r>
        <w:rPr>
          <w:rFonts w:ascii="Times New Roman" w:hAnsi="Times New Roman" w:cs="Times New Roman"/>
        </w:rPr>
        <w:t>and Final Report) with Project Steering Committee (SC) on Conferences with presents of all participants – SC members</w:t>
      </w:r>
      <w:r w:rsidR="00E03344">
        <w:rPr>
          <w:rFonts w:ascii="Times New Roman" w:hAnsi="Times New Roman" w:cs="Times New Roman"/>
        </w:rPr>
        <w:t>.</w:t>
      </w:r>
      <w:r w:rsidR="00600567">
        <w:rPr>
          <w:rFonts w:ascii="Times New Roman" w:hAnsi="Times New Roman" w:cs="Times New Roman"/>
        </w:rPr>
        <w:t xml:space="preserve"> The Consultant will bear the cost for the organization and logistic of the Conferences that will be held during the project duration.</w:t>
      </w:r>
      <w:r w:rsidR="00056811">
        <w:rPr>
          <w:rFonts w:ascii="Times New Roman" w:hAnsi="Times New Roman" w:cs="Times New Roman"/>
        </w:rPr>
        <w:t xml:space="preserve"> The Consultant should </w:t>
      </w:r>
      <w:r w:rsidR="00056811" w:rsidRPr="00A478CB">
        <w:rPr>
          <w:rFonts w:ascii="Times New Roman" w:hAnsi="Times New Roman" w:cs="Times New Roman"/>
        </w:rPr>
        <w:t xml:space="preserve"> conduct</w:t>
      </w:r>
      <w:r w:rsidR="00056811">
        <w:rPr>
          <w:rFonts w:ascii="Times New Roman" w:hAnsi="Times New Roman" w:cs="Times New Roman"/>
        </w:rPr>
        <w:t xml:space="preserve"> meetings with relevant</w:t>
      </w:r>
      <w:r w:rsidR="00056811" w:rsidRPr="00A478CB">
        <w:rPr>
          <w:rFonts w:ascii="Times New Roman" w:hAnsi="Times New Roman" w:cs="Times New Roman"/>
        </w:rPr>
        <w:t xml:space="preserve"> </w:t>
      </w:r>
      <w:r w:rsidR="00056811">
        <w:rPr>
          <w:rFonts w:ascii="Times New Roman" w:hAnsi="Times New Roman" w:cs="Times New Roman"/>
        </w:rPr>
        <w:t xml:space="preserve">stakeholders </w:t>
      </w:r>
      <w:r w:rsidR="00056811" w:rsidRPr="00A478CB">
        <w:rPr>
          <w:rFonts w:ascii="Times New Roman" w:hAnsi="Times New Roman" w:cs="Times New Roman"/>
        </w:rPr>
        <w:t>in the country for data collection</w:t>
      </w:r>
      <w:r w:rsidR="00056811">
        <w:rPr>
          <w:rFonts w:ascii="Times New Roman" w:hAnsi="Times New Roman" w:cs="Times New Roman"/>
        </w:rPr>
        <w:t>, consultations, and workshops.</w:t>
      </w:r>
    </w:p>
    <w:p w14:paraId="4717E12E" w14:textId="4E3AA12C" w:rsidR="0064670E" w:rsidRPr="00A478CB" w:rsidRDefault="005304DA" w:rsidP="005304DA">
      <w:pPr>
        <w:rPr>
          <w:rFonts w:ascii="Times New Roman" w:hAnsi="Times New Roman" w:cs="Times New Roman"/>
        </w:rPr>
      </w:pPr>
      <w:r>
        <w:rPr>
          <w:rFonts w:ascii="Times New Roman" w:eastAsia="Segoe UI" w:hAnsi="Times New Roman" w:cs="Times New Roman"/>
          <w:lang w:bidi="en-US"/>
        </w:rPr>
        <w:t>T</w:t>
      </w:r>
      <w:r w:rsidRPr="00A478CB">
        <w:rPr>
          <w:rFonts w:ascii="Times New Roman" w:eastAsia="Segoe UI" w:hAnsi="Times New Roman" w:cs="Times New Roman"/>
          <w:lang w:val="mk-MK" w:bidi="en-US"/>
        </w:rPr>
        <w:t>aking</w:t>
      </w:r>
      <w:r w:rsidRPr="00A478CB">
        <w:rPr>
          <w:rFonts w:ascii="Times New Roman" w:eastAsia="Segoe UI" w:hAnsi="Times New Roman" w:cs="Times New Roman"/>
          <w:lang w:bidi="en-US"/>
        </w:rPr>
        <w:t xml:space="preserve"> </w:t>
      </w:r>
      <w:r w:rsidRPr="00A478CB">
        <w:rPr>
          <w:rFonts w:ascii="Times New Roman" w:eastAsia="Segoe UI" w:hAnsi="Times New Roman" w:cs="Times New Roman"/>
          <w:lang w:val="mk-MK" w:bidi="en-US"/>
        </w:rPr>
        <w:t xml:space="preserve">into consideration current situation related to COVID-19 </w:t>
      </w:r>
      <w:r w:rsidRPr="00A478CB">
        <w:rPr>
          <w:rFonts w:ascii="Times New Roman" w:eastAsia="Segoe UI" w:hAnsi="Times New Roman" w:cs="Times New Roman"/>
          <w:lang w:bidi="en-US"/>
        </w:rPr>
        <w:t xml:space="preserve">outbreak </w:t>
      </w:r>
      <w:r w:rsidRPr="00A478CB">
        <w:rPr>
          <w:rFonts w:ascii="Times New Roman" w:eastAsia="Segoe UI" w:hAnsi="Times New Roman" w:cs="Times New Roman"/>
          <w:lang w:val="mk-MK" w:bidi="en-US"/>
        </w:rPr>
        <w:t xml:space="preserve">and </w:t>
      </w:r>
      <w:r>
        <w:rPr>
          <w:rFonts w:ascii="Times New Roman" w:eastAsia="Segoe UI" w:hAnsi="Times New Roman" w:cs="Times New Roman"/>
          <w:lang w:bidi="en-US"/>
        </w:rPr>
        <w:t xml:space="preserve">possible </w:t>
      </w:r>
      <w:r w:rsidRPr="00A478CB">
        <w:rPr>
          <w:rFonts w:ascii="Times New Roman" w:eastAsia="Segoe UI" w:hAnsi="Times New Roman" w:cs="Times New Roman"/>
          <w:lang w:val="mk-MK" w:bidi="en-US"/>
        </w:rPr>
        <w:t>restrictions, home-based work</w:t>
      </w:r>
      <w:r>
        <w:rPr>
          <w:rFonts w:ascii="Times New Roman" w:eastAsia="Segoe UI" w:hAnsi="Times New Roman" w:cs="Times New Roman"/>
          <w:lang w:bidi="en-US"/>
        </w:rPr>
        <w:t>, as well as video communication for meetings</w:t>
      </w:r>
      <w:r w:rsidRPr="00A478CB">
        <w:rPr>
          <w:rFonts w:ascii="Times New Roman" w:eastAsia="Segoe UI" w:hAnsi="Times New Roman" w:cs="Times New Roman"/>
          <w:lang w:val="mk-MK" w:bidi="en-US"/>
        </w:rPr>
        <w:t xml:space="preserve"> could</w:t>
      </w:r>
      <w:r w:rsidRPr="00A478CB">
        <w:rPr>
          <w:rFonts w:ascii="Times New Roman" w:eastAsia="Segoe UI" w:hAnsi="Times New Roman" w:cs="Times New Roman"/>
          <w:lang w:bidi="en-US"/>
        </w:rPr>
        <w:t xml:space="preserve"> </w:t>
      </w:r>
      <w:r w:rsidRPr="00A478CB">
        <w:rPr>
          <w:rFonts w:ascii="Times New Roman" w:eastAsia="Segoe UI" w:hAnsi="Times New Roman" w:cs="Times New Roman"/>
          <w:lang w:val="mk-MK" w:bidi="en-US"/>
        </w:rPr>
        <w:t>be allowed and must be</w:t>
      </w:r>
      <w:r>
        <w:rPr>
          <w:rFonts w:ascii="Times New Roman" w:eastAsia="Segoe UI" w:hAnsi="Times New Roman" w:cs="Times New Roman"/>
          <w:lang w:bidi="en-US"/>
        </w:rPr>
        <w:t xml:space="preserve"> prior</w:t>
      </w:r>
      <w:r w:rsidRPr="00A478CB">
        <w:rPr>
          <w:rFonts w:ascii="Times New Roman" w:eastAsia="Segoe UI" w:hAnsi="Times New Roman" w:cs="Times New Roman"/>
          <w:lang w:val="mk-MK" w:bidi="en-US"/>
        </w:rPr>
        <w:t xml:space="preserve"> approved by the</w:t>
      </w:r>
      <w:r w:rsidRPr="00A478CB">
        <w:rPr>
          <w:rFonts w:ascii="Times New Roman" w:hAnsi="Times New Roman" w:cs="Times New Roman"/>
        </w:rPr>
        <w:t xml:space="preserve"> Client (MoTC and Project Implementation Unit (PIU)).</w:t>
      </w:r>
    </w:p>
    <w:p w14:paraId="544FD1A6" w14:textId="77777777" w:rsidR="001F2BA3" w:rsidRPr="00A478CB" w:rsidRDefault="004258C7">
      <w:pPr>
        <w:pStyle w:val="Heading3"/>
        <w:numPr>
          <w:ilvl w:val="1"/>
          <w:numId w:val="11"/>
        </w:numPr>
        <w:rPr>
          <w:rFonts w:ascii="Times New Roman" w:hAnsi="Times New Roman" w:cs="Times New Roman"/>
          <w:sz w:val="22"/>
          <w:szCs w:val="22"/>
        </w:rPr>
      </w:pPr>
      <w:bookmarkStart w:id="11" w:name="_Toc125378656"/>
      <w:r w:rsidRPr="00A478CB">
        <w:rPr>
          <w:rFonts w:ascii="Times New Roman" w:hAnsi="Times New Roman" w:cs="Times New Roman"/>
          <w:sz w:val="22"/>
          <w:szCs w:val="22"/>
        </w:rPr>
        <w:t>COMMENCEMENT DATE &amp; PERIOD OF IMPLEMENTATION</w:t>
      </w:r>
      <w:bookmarkEnd w:id="11"/>
    </w:p>
    <w:p w14:paraId="152AB635" w14:textId="47BD4DEA" w:rsidR="001F2BA3" w:rsidRPr="0080566D" w:rsidRDefault="004258C7">
      <w:pPr>
        <w:rPr>
          <w:rFonts w:ascii="Times New Roman" w:hAnsi="Times New Roman" w:cs="Times New Roman"/>
        </w:rPr>
      </w:pPr>
      <w:r w:rsidRPr="006A7811">
        <w:rPr>
          <w:rFonts w:ascii="Times New Roman" w:hAnsi="Times New Roman" w:cs="Times New Roman"/>
        </w:rPr>
        <w:t xml:space="preserve">The intended commencement </w:t>
      </w:r>
      <w:r w:rsidR="00D15B6D" w:rsidRPr="006A7811">
        <w:rPr>
          <w:rFonts w:ascii="Times New Roman" w:hAnsi="Times New Roman" w:cs="Times New Roman"/>
        </w:rPr>
        <w:t xml:space="preserve">of the Services is </w:t>
      </w:r>
      <w:r w:rsidR="005304DA" w:rsidRPr="006A7811">
        <w:rPr>
          <w:rFonts w:ascii="Times New Roman" w:hAnsi="Times New Roman" w:cs="Times New Roman"/>
        </w:rPr>
        <w:t>Mart</w:t>
      </w:r>
      <w:r w:rsidR="00056811" w:rsidRPr="006A7811">
        <w:rPr>
          <w:rFonts w:ascii="Times New Roman" w:hAnsi="Times New Roman" w:cs="Times New Roman"/>
        </w:rPr>
        <w:t xml:space="preserve"> </w:t>
      </w:r>
      <w:r w:rsidR="00080670" w:rsidRPr="006A7811">
        <w:rPr>
          <w:rFonts w:ascii="Times New Roman" w:hAnsi="Times New Roman" w:cs="Times New Roman"/>
        </w:rPr>
        <w:t>202</w:t>
      </w:r>
      <w:r w:rsidR="00056811" w:rsidRPr="006A7811">
        <w:rPr>
          <w:rFonts w:ascii="Times New Roman" w:hAnsi="Times New Roman" w:cs="Times New Roman"/>
        </w:rPr>
        <w:t>3</w:t>
      </w:r>
      <w:r w:rsidR="00D15B6D" w:rsidRPr="006A7811">
        <w:rPr>
          <w:rFonts w:ascii="Times New Roman" w:hAnsi="Times New Roman" w:cs="Times New Roman"/>
        </w:rPr>
        <w:t xml:space="preserve"> and the period of implementation </w:t>
      </w:r>
      <w:r w:rsidR="006130BC" w:rsidRPr="006A7811">
        <w:rPr>
          <w:rFonts w:ascii="Times New Roman" w:hAnsi="Times New Roman" w:cs="Times New Roman"/>
        </w:rPr>
        <w:t>will be</w:t>
      </w:r>
      <w:r w:rsidR="00080670" w:rsidRPr="006A7811">
        <w:rPr>
          <w:rFonts w:ascii="Times New Roman" w:hAnsi="Times New Roman" w:cs="Times New Roman"/>
        </w:rPr>
        <w:t xml:space="preserve"> </w:t>
      </w:r>
      <w:r w:rsidR="001714B3" w:rsidRPr="006A7811">
        <w:rPr>
          <w:rFonts w:ascii="Times New Roman" w:hAnsi="Times New Roman" w:cs="Times New Roman"/>
        </w:rPr>
        <w:t>8</w:t>
      </w:r>
      <w:r w:rsidR="006130BC" w:rsidRPr="006A7811">
        <w:rPr>
          <w:rFonts w:ascii="Times New Roman" w:hAnsi="Times New Roman" w:cs="Times New Roman"/>
        </w:rPr>
        <w:t xml:space="preserve"> (eight)</w:t>
      </w:r>
      <w:r w:rsidR="007D3A47" w:rsidRPr="006A7811">
        <w:rPr>
          <w:rFonts w:ascii="Times New Roman" w:hAnsi="Times New Roman" w:cs="Times New Roman"/>
        </w:rPr>
        <w:t xml:space="preserve"> months</w:t>
      </w:r>
      <w:r w:rsidR="00B8663E" w:rsidRPr="006A7811">
        <w:rPr>
          <w:rFonts w:ascii="Times New Roman" w:hAnsi="Times New Roman" w:cs="Times New Roman"/>
        </w:rPr>
        <w:t>.</w:t>
      </w:r>
      <w:r w:rsidR="006130BC" w:rsidRPr="006A7811">
        <w:rPr>
          <w:rFonts w:ascii="Times New Roman" w:hAnsi="Times New Roman" w:cs="Times New Roman"/>
        </w:rPr>
        <w:t xml:space="preserve"> </w:t>
      </w:r>
      <w:r w:rsidR="004D0D12" w:rsidRPr="006A7811">
        <w:rPr>
          <w:rFonts w:ascii="Times New Roman" w:hAnsi="Times New Roman" w:cs="Times New Roman"/>
        </w:rPr>
        <w:t xml:space="preserve">Total estimated number of working days is 120 days in period of 8 months. </w:t>
      </w:r>
      <w:r w:rsidR="00D15B6D" w:rsidRPr="006A7811">
        <w:rPr>
          <w:rFonts w:ascii="Times New Roman" w:hAnsi="Times New Roman" w:cs="Times New Roman"/>
        </w:rPr>
        <w:t xml:space="preserve">Consultant shall start with the Services </w:t>
      </w:r>
      <w:r w:rsidR="001A3C66" w:rsidRPr="006A7811">
        <w:rPr>
          <w:rFonts w:ascii="Times New Roman" w:hAnsi="Times New Roman" w:cs="Times New Roman"/>
        </w:rPr>
        <w:t>7</w:t>
      </w:r>
      <w:r w:rsidR="007A10CF" w:rsidRPr="006A7811">
        <w:rPr>
          <w:rFonts w:ascii="Times New Roman" w:hAnsi="Times New Roman" w:cs="Times New Roman"/>
        </w:rPr>
        <w:t xml:space="preserve"> </w:t>
      </w:r>
      <w:r w:rsidRPr="006A7811">
        <w:rPr>
          <w:rFonts w:ascii="Times New Roman" w:hAnsi="Times New Roman" w:cs="Times New Roman"/>
        </w:rPr>
        <w:t>days after contract award.</w:t>
      </w:r>
    </w:p>
    <w:p w14:paraId="749C3DF2" w14:textId="17826957" w:rsidR="001F2BA3" w:rsidRPr="0080566D" w:rsidRDefault="004258C7">
      <w:pPr>
        <w:rPr>
          <w:rFonts w:ascii="Times New Roman" w:hAnsi="Times New Roman" w:cs="Times New Roman"/>
        </w:rPr>
      </w:pPr>
      <w:r w:rsidRPr="0080566D">
        <w:rPr>
          <w:rFonts w:ascii="Times New Roman" w:hAnsi="Times New Roman" w:cs="Times New Roman"/>
        </w:rPr>
        <w:lastRenderedPageBreak/>
        <w:t xml:space="preserve">All Deliverables/Reports should be delivered to the </w:t>
      </w:r>
      <w:r w:rsidR="00377ED8" w:rsidRPr="0080566D">
        <w:rPr>
          <w:rFonts w:ascii="Times New Roman" w:hAnsi="Times New Roman" w:cs="Times New Roman"/>
        </w:rPr>
        <w:t xml:space="preserve">Client (MoTC and Project Implementation Unit (PIU)) and </w:t>
      </w:r>
      <w:r w:rsidRPr="0080566D">
        <w:rPr>
          <w:rFonts w:ascii="Times New Roman" w:hAnsi="Times New Roman" w:cs="Times New Roman"/>
        </w:rPr>
        <w:t xml:space="preserve">Project </w:t>
      </w:r>
      <w:bookmarkStart w:id="12" w:name="_Hlk66200881"/>
      <w:r w:rsidR="002803F8" w:rsidRPr="0080566D">
        <w:rPr>
          <w:rFonts w:ascii="Times New Roman" w:hAnsi="Times New Roman" w:cs="Times New Roman"/>
        </w:rPr>
        <w:t>Steering Committee</w:t>
      </w:r>
      <w:bookmarkEnd w:id="12"/>
      <w:r w:rsidRPr="0080566D">
        <w:rPr>
          <w:rFonts w:ascii="Times New Roman" w:hAnsi="Times New Roman" w:cs="Times New Roman"/>
        </w:rPr>
        <w:t>, as draft reports for review</w:t>
      </w:r>
      <w:r w:rsidR="00600567" w:rsidRPr="0080566D">
        <w:rPr>
          <w:rFonts w:ascii="Times New Roman" w:hAnsi="Times New Roman" w:cs="Times New Roman"/>
        </w:rPr>
        <w:t>,</w:t>
      </w:r>
      <w:r w:rsidRPr="0080566D">
        <w:rPr>
          <w:rFonts w:ascii="Times New Roman" w:hAnsi="Times New Roman" w:cs="Times New Roman"/>
        </w:rPr>
        <w:t xml:space="preserve"> comments and approval.</w:t>
      </w:r>
    </w:p>
    <w:p w14:paraId="210B4653" w14:textId="059BE0F1" w:rsidR="001F2BA3" w:rsidRPr="0080566D" w:rsidRDefault="00BF46AC">
      <w:pPr>
        <w:rPr>
          <w:rFonts w:ascii="Times New Roman" w:hAnsi="Times New Roman" w:cs="Times New Roman"/>
        </w:rPr>
      </w:pPr>
      <w:r w:rsidRPr="0080566D">
        <w:rPr>
          <w:rFonts w:ascii="Times New Roman" w:hAnsi="Times New Roman" w:cs="Times New Roman"/>
        </w:rPr>
        <w:t xml:space="preserve">Draft </w:t>
      </w:r>
      <w:r w:rsidR="004258C7" w:rsidRPr="0080566D">
        <w:rPr>
          <w:rFonts w:ascii="Times New Roman" w:hAnsi="Times New Roman" w:cs="Times New Roman"/>
        </w:rPr>
        <w:t xml:space="preserve">Final </w:t>
      </w:r>
      <w:r w:rsidR="005538E4">
        <w:rPr>
          <w:rFonts w:ascii="Times New Roman" w:hAnsi="Times New Roman" w:cs="Times New Roman"/>
        </w:rPr>
        <w:t>R</w:t>
      </w:r>
      <w:r w:rsidR="004258C7" w:rsidRPr="0080566D">
        <w:rPr>
          <w:rFonts w:ascii="Times New Roman" w:hAnsi="Times New Roman" w:cs="Times New Roman"/>
        </w:rPr>
        <w:t xml:space="preserve">eport will be prepared no later than </w:t>
      </w:r>
      <w:r w:rsidR="00600567" w:rsidRPr="0080566D">
        <w:rPr>
          <w:rFonts w:ascii="Times New Roman" w:hAnsi="Times New Roman" w:cs="Times New Roman"/>
        </w:rPr>
        <w:t>1</w:t>
      </w:r>
      <w:r w:rsidR="005C0511" w:rsidRPr="0080566D">
        <w:rPr>
          <w:rFonts w:ascii="Times New Roman" w:hAnsi="Times New Roman" w:cs="Times New Roman"/>
        </w:rPr>
        <w:t>5 days before end of the assignment an</w:t>
      </w:r>
      <w:r w:rsidR="004258C7" w:rsidRPr="0080566D">
        <w:rPr>
          <w:rFonts w:ascii="Times New Roman" w:hAnsi="Times New Roman" w:cs="Times New Roman"/>
        </w:rPr>
        <w:t xml:space="preserve">d delivered to the </w:t>
      </w:r>
      <w:r w:rsidR="005C0511" w:rsidRPr="0080566D">
        <w:rPr>
          <w:rFonts w:ascii="Times New Roman" w:hAnsi="Times New Roman" w:cs="Times New Roman"/>
        </w:rPr>
        <w:t xml:space="preserve">Client and </w:t>
      </w:r>
      <w:r w:rsidR="004258C7" w:rsidRPr="0080566D">
        <w:rPr>
          <w:rFonts w:ascii="Times New Roman" w:hAnsi="Times New Roman" w:cs="Times New Roman"/>
        </w:rPr>
        <w:t xml:space="preserve">Project </w:t>
      </w:r>
      <w:r w:rsidR="002803F8" w:rsidRPr="0080566D">
        <w:rPr>
          <w:rFonts w:ascii="Times New Roman" w:hAnsi="Times New Roman" w:cs="Times New Roman"/>
        </w:rPr>
        <w:t>Steering Committee</w:t>
      </w:r>
      <w:r w:rsidR="004258C7" w:rsidRPr="0080566D">
        <w:rPr>
          <w:rFonts w:ascii="Times New Roman" w:hAnsi="Times New Roman" w:cs="Times New Roman"/>
        </w:rPr>
        <w:t xml:space="preserve"> </w:t>
      </w:r>
      <w:r w:rsidRPr="0080566D">
        <w:rPr>
          <w:rFonts w:ascii="Times New Roman" w:hAnsi="Times New Roman" w:cs="Times New Roman"/>
        </w:rPr>
        <w:t>for review</w:t>
      </w:r>
      <w:r w:rsidR="005C0511" w:rsidRPr="0080566D">
        <w:rPr>
          <w:rFonts w:ascii="Times New Roman" w:hAnsi="Times New Roman" w:cs="Times New Roman"/>
        </w:rPr>
        <w:t>,</w:t>
      </w:r>
      <w:r w:rsidRPr="0080566D">
        <w:rPr>
          <w:rFonts w:ascii="Times New Roman" w:hAnsi="Times New Roman" w:cs="Times New Roman"/>
        </w:rPr>
        <w:t xml:space="preserve"> comments and approval</w:t>
      </w:r>
      <w:r w:rsidR="004258C7" w:rsidRPr="0080566D">
        <w:rPr>
          <w:rFonts w:ascii="Times New Roman" w:hAnsi="Times New Roman" w:cs="Times New Roman"/>
        </w:rPr>
        <w:t>.</w:t>
      </w:r>
      <w:r w:rsidRPr="0080566D">
        <w:rPr>
          <w:rFonts w:ascii="Times New Roman" w:hAnsi="Times New Roman" w:cs="Times New Roman"/>
        </w:rPr>
        <w:t xml:space="preserve"> </w:t>
      </w:r>
    </w:p>
    <w:p w14:paraId="44183744" w14:textId="41D6EC49" w:rsidR="005B1DB0" w:rsidRPr="0080566D" w:rsidRDefault="005B1DB0">
      <w:pPr>
        <w:rPr>
          <w:rFonts w:ascii="Times New Roman" w:hAnsi="Times New Roman" w:cs="Times New Roman"/>
        </w:rPr>
      </w:pPr>
      <w:r w:rsidRPr="0080566D">
        <w:rPr>
          <w:rStyle w:val="Heading2CharChar"/>
          <w:rFonts w:ascii="Times New Roman" w:hAnsi="Times New Roman" w:cs="Times New Roman"/>
          <w:b w:val="0"/>
        </w:rPr>
        <w:t xml:space="preserve">The selected procurement method of the service will </w:t>
      </w:r>
      <w:r w:rsidR="007D3A47" w:rsidRPr="00617508">
        <w:rPr>
          <w:rStyle w:val="Heading2CharChar"/>
          <w:rFonts w:ascii="Times New Roman" w:hAnsi="Times New Roman" w:cs="Times New Roman"/>
          <w:b w:val="0"/>
        </w:rPr>
        <w:t xml:space="preserve">be </w:t>
      </w:r>
      <w:r w:rsidR="00B735DC" w:rsidRPr="00617508">
        <w:rPr>
          <w:rStyle w:val="Heading2CharChar"/>
          <w:rFonts w:ascii="Times New Roman" w:hAnsi="Times New Roman" w:cs="Times New Roman"/>
          <w:b w:val="0"/>
        </w:rPr>
        <w:t>S</w:t>
      </w:r>
      <w:r w:rsidR="000B30C2" w:rsidRPr="00617508">
        <w:rPr>
          <w:rStyle w:val="Heading2CharChar"/>
          <w:rFonts w:ascii="Times New Roman" w:hAnsi="Times New Roman" w:cs="Times New Roman"/>
          <w:b w:val="0"/>
        </w:rPr>
        <w:t xml:space="preserve">election </w:t>
      </w:r>
      <w:r w:rsidR="00B735DC" w:rsidRPr="00617508">
        <w:rPr>
          <w:rStyle w:val="Heading2CharChar"/>
          <w:rFonts w:ascii="Times New Roman" w:hAnsi="Times New Roman" w:cs="Times New Roman"/>
          <w:b w:val="0"/>
        </w:rPr>
        <w:t>o</w:t>
      </w:r>
      <w:r w:rsidR="000B30C2" w:rsidRPr="00617508">
        <w:rPr>
          <w:rStyle w:val="Heading2CharChar"/>
          <w:rFonts w:ascii="Times New Roman" w:hAnsi="Times New Roman" w:cs="Times New Roman"/>
          <w:b w:val="0"/>
        </w:rPr>
        <w:t xml:space="preserve">f Individual Consultant / </w:t>
      </w:r>
      <w:r w:rsidR="007D3A47" w:rsidRPr="00617508">
        <w:rPr>
          <w:rStyle w:val="Heading2CharChar"/>
          <w:rFonts w:ascii="Times New Roman" w:hAnsi="Times New Roman" w:cs="Times New Roman"/>
          <w:b w:val="0"/>
        </w:rPr>
        <w:t>Open national procedure, in accordance with the World Bank’s “Procurement Regulations for IPF Borrowers” dated July 2016, revised November 2017 and August 2018 (“Procurement</w:t>
      </w:r>
      <w:r w:rsidR="007D3A47" w:rsidRPr="007D3A47">
        <w:rPr>
          <w:rStyle w:val="Heading2CharChar"/>
          <w:rFonts w:ascii="Times New Roman" w:hAnsi="Times New Roman" w:cs="Times New Roman"/>
          <w:b w:val="0"/>
        </w:rPr>
        <w:t xml:space="preserve"> Regulations”).</w:t>
      </w:r>
    </w:p>
    <w:p w14:paraId="2FC7B271" w14:textId="77777777" w:rsidR="00960A8D" w:rsidRPr="005B1DB0" w:rsidRDefault="00960A8D" w:rsidP="00960A8D">
      <w:pPr>
        <w:rPr>
          <w:rFonts w:ascii="Times New Roman" w:hAnsi="Times New Roman" w:cs="Times New Roman"/>
        </w:rPr>
      </w:pPr>
      <w:r w:rsidRPr="0080566D">
        <w:rPr>
          <w:rFonts w:ascii="Times New Roman" w:hAnsi="Times New Roman" w:cs="Times New Roman"/>
        </w:rPr>
        <w:t>The standard form of the Contract will be a Lump sum contract.</w:t>
      </w:r>
      <w:r w:rsidRPr="005B1DB0">
        <w:rPr>
          <w:rFonts w:ascii="Times New Roman" w:hAnsi="Times New Roman" w:cs="Times New Roman"/>
        </w:rPr>
        <w:t xml:space="preserve"> </w:t>
      </w:r>
    </w:p>
    <w:p w14:paraId="321F6430" w14:textId="77777777" w:rsidR="001F2BA3" w:rsidRPr="00A478CB" w:rsidRDefault="001F2BA3">
      <w:pPr>
        <w:rPr>
          <w:rFonts w:ascii="Times New Roman" w:hAnsi="Times New Roman" w:cs="Times New Roman"/>
        </w:rPr>
      </w:pPr>
    </w:p>
    <w:p w14:paraId="79535F6C" w14:textId="77777777" w:rsidR="001F2BA3" w:rsidRPr="00A478CB" w:rsidRDefault="004258C7">
      <w:pPr>
        <w:pStyle w:val="Heading1"/>
        <w:rPr>
          <w:rFonts w:ascii="Times New Roman" w:hAnsi="Times New Roman" w:cs="Times New Roman"/>
          <w:sz w:val="22"/>
          <w:szCs w:val="22"/>
        </w:rPr>
      </w:pPr>
      <w:bookmarkStart w:id="13" w:name="_Toc125378657"/>
      <w:r w:rsidRPr="00A478CB">
        <w:rPr>
          <w:rFonts w:ascii="Times New Roman" w:hAnsi="Times New Roman" w:cs="Times New Roman"/>
          <w:sz w:val="22"/>
          <w:szCs w:val="22"/>
        </w:rPr>
        <w:t>PROJECT MANAGEMENT</w:t>
      </w:r>
      <w:bookmarkEnd w:id="13"/>
    </w:p>
    <w:p w14:paraId="0E80B836" w14:textId="31B5C324" w:rsidR="001F2BA3" w:rsidRPr="00A478CB" w:rsidRDefault="004258C7">
      <w:pPr>
        <w:rPr>
          <w:rFonts w:ascii="Times New Roman" w:hAnsi="Times New Roman" w:cs="Times New Roman"/>
        </w:rPr>
      </w:pPr>
      <w:r w:rsidRPr="00A478CB">
        <w:rPr>
          <w:rFonts w:ascii="Times New Roman" w:hAnsi="Times New Roman" w:cs="Times New Roman"/>
        </w:rPr>
        <w:t>In order to successfully coordinate project implementation</w:t>
      </w:r>
      <w:r w:rsidR="000B30C2">
        <w:rPr>
          <w:rFonts w:ascii="Times New Roman" w:hAnsi="Times New Roman" w:cs="Times New Roman"/>
        </w:rPr>
        <w:t>,</w:t>
      </w:r>
      <w:r w:rsidRPr="00A478CB">
        <w:rPr>
          <w:rFonts w:ascii="Times New Roman" w:hAnsi="Times New Roman" w:cs="Times New Roman"/>
        </w:rPr>
        <w:t xml:space="preserve"> two levels of the project management and coordination structure will be created:</w:t>
      </w:r>
    </w:p>
    <w:p w14:paraId="7B279A66" w14:textId="77777777" w:rsidR="001F2BA3" w:rsidRPr="00A478CB" w:rsidRDefault="004258C7">
      <w:pPr>
        <w:pStyle w:val="ListParagraph"/>
        <w:numPr>
          <w:ilvl w:val="3"/>
          <w:numId w:val="5"/>
        </w:numPr>
        <w:spacing w:after="120"/>
        <w:ind w:left="720"/>
        <w:rPr>
          <w:rFonts w:ascii="Times New Roman" w:hAnsi="Times New Roman"/>
          <w:sz w:val="22"/>
          <w:szCs w:val="22"/>
          <w:lang w:val="en-US" w:eastAsia="en-US"/>
        </w:rPr>
      </w:pPr>
      <w:r w:rsidRPr="00A478CB">
        <w:rPr>
          <w:rFonts w:ascii="Times New Roman" w:hAnsi="Times New Roman"/>
          <w:sz w:val="22"/>
          <w:szCs w:val="22"/>
          <w:lang w:val="en-US" w:eastAsia="en-US"/>
        </w:rPr>
        <w:t xml:space="preserve">Project Steering Committee (PSC), to manage project, approve deliverables and make decisions on all important project implementation aspects, and </w:t>
      </w:r>
    </w:p>
    <w:p w14:paraId="7A5C578C" w14:textId="574BBB7D" w:rsidR="001F2BA3" w:rsidRPr="00A478CB" w:rsidRDefault="004258C7">
      <w:pPr>
        <w:pStyle w:val="ListParagraph"/>
        <w:numPr>
          <w:ilvl w:val="3"/>
          <w:numId w:val="5"/>
        </w:numPr>
        <w:spacing w:after="120"/>
        <w:ind w:left="720"/>
        <w:rPr>
          <w:rFonts w:ascii="Times New Roman" w:hAnsi="Times New Roman"/>
          <w:sz w:val="22"/>
          <w:szCs w:val="22"/>
        </w:rPr>
      </w:pPr>
      <w:bookmarkStart w:id="14" w:name="_Hlk66676392"/>
      <w:r w:rsidRPr="00A478CB">
        <w:rPr>
          <w:rFonts w:ascii="Times New Roman" w:hAnsi="Times New Roman"/>
          <w:sz w:val="22"/>
          <w:szCs w:val="22"/>
          <w:lang w:val="en-US" w:eastAsia="en-US"/>
        </w:rPr>
        <w:t xml:space="preserve">Project Implementation </w:t>
      </w:r>
      <w:r w:rsidR="00920866" w:rsidRPr="00A478CB">
        <w:rPr>
          <w:rFonts w:ascii="Times New Roman" w:hAnsi="Times New Roman"/>
          <w:sz w:val="22"/>
          <w:szCs w:val="22"/>
          <w:lang w:val="en-US" w:eastAsia="en-US"/>
        </w:rPr>
        <w:t>Unit</w:t>
      </w:r>
      <w:r w:rsidRPr="00A478CB">
        <w:rPr>
          <w:rFonts w:ascii="Times New Roman" w:hAnsi="Times New Roman"/>
          <w:sz w:val="22"/>
          <w:szCs w:val="22"/>
          <w:lang w:val="en-US" w:eastAsia="en-US"/>
        </w:rPr>
        <w:t xml:space="preserve"> (PIU)</w:t>
      </w:r>
      <w:bookmarkEnd w:id="14"/>
      <w:r w:rsidRPr="00A478CB">
        <w:rPr>
          <w:rFonts w:ascii="Times New Roman" w:hAnsi="Times New Roman"/>
          <w:sz w:val="22"/>
          <w:szCs w:val="22"/>
          <w:lang w:val="en-US" w:eastAsia="en-US"/>
        </w:rPr>
        <w:t>, which was already established at MoTC, aiming to support the project implementation.</w:t>
      </w:r>
    </w:p>
    <w:p w14:paraId="0F64A033" w14:textId="77777777" w:rsidR="00A478CB" w:rsidRPr="00A478CB" w:rsidRDefault="00A478CB" w:rsidP="00A478CB">
      <w:pPr>
        <w:pStyle w:val="ListParagraph"/>
        <w:tabs>
          <w:tab w:val="clear" w:pos="0"/>
        </w:tabs>
        <w:spacing w:after="120"/>
        <w:ind w:firstLine="0"/>
        <w:rPr>
          <w:rFonts w:ascii="Times New Roman" w:hAnsi="Times New Roman"/>
          <w:sz w:val="22"/>
          <w:szCs w:val="22"/>
        </w:rPr>
      </w:pPr>
    </w:p>
    <w:p w14:paraId="28FA5A6C" w14:textId="19207D5C" w:rsidR="001F2BA3" w:rsidRPr="00A478CB" w:rsidRDefault="004258C7">
      <w:pPr>
        <w:pStyle w:val="Heading3"/>
        <w:numPr>
          <w:ilvl w:val="1"/>
          <w:numId w:val="12"/>
        </w:numPr>
        <w:rPr>
          <w:rFonts w:ascii="Times New Roman" w:hAnsi="Times New Roman" w:cs="Times New Roman"/>
          <w:sz w:val="22"/>
          <w:szCs w:val="22"/>
        </w:rPr>
      </w:pPr>
      <w:bookmarkStart w:id="15" w:name="_Toc125378658"/>
      <w:r w:rsidRPr="00A478CB">
        <w:rPr>
          <w:rFonts w:ascii="Times New Roman" w:hAnsi="Times New Roman" w:cs="Times New Roman"/>
          <w:sz w:val="22"/>
          <w:szCs w:val="22"/>
        </w:rPr>
        <w:t>P</w:t>
      </w:r>
      <w:r w:rsidR="00343A0F">
        <w:rPr>
          <w:rFonts w:ascii="Times New Roman" w:hAnsi="Times New Roman" w:cs="Times New Roman"/>
          <w:sz w:val="22"/>
          <w:szCs w:val="22"/>
        </w:rPr>
        <w:t>ROJECT STEERING COMMITTEE</w:t>
      </w:r>
      <w:bookmarkEnd w:id="15"/>
    </w:p>
    <w:p w14:paraId="69B978A1" w14:textId="3997D97E" w:rsidR="004D7F38" w:rsidRPr="00A478CB" w:rsidRDefault="00DC78F9" w:rsidP="00DC78F9">
      <w:pPr>
        <w:rPr>
          <w:rFonts w:ascii="Times New Roman" w:hAnsi="Times New Roman" w:cs="Times New Roman"/>
        </w:rPr>
      </w:pPr>
      <w:r w:rsidRPr="00A478CB">
        <w:rPr>
          <w:rFonts w:ascii="Times New Roman" w:hAnsi="Times New Roman" w:cs="Times New Roman"/>
          <w:b/>
        </w:rPr>
        <w:t>Project Steering Committee (SC)</w:t>
      </w:r>
      <w:r w:rsidRPr="00A478CB">
        <w:rPr>
          <w:rFonts w:ascii="Times New Roman" w:hAnsi="Times New Roman" w:cs="Times New Roman"/>
        </w:rPr>
        <w:t xml:space="preserve"> shall be established with overall responsibility to review regularly the project implementation, review the timely fulfilment of the Work plan in all aspects and to propose any major strategic decisions to the Ministry of </w:t>
      </w:r>
      <w:bookmarkStart w:id="16" w:name="_Hlk70601309"/>
      <w:r w:rsidR="00545BD1" w:rsidRPr="00A478CB">
        <w:rPr>
          <w:rFonts w:ascii="Times New Roman" w:hAnsi="Times New Roman" w:cs="Times New Roman"/>
        </w:rPr>
        <w:t>Economy</w:t>
      </w:r>
      <w:bookmarkEnd w:id="16"/>
      <w:r w:rsidRPr="00A478CB">
        <w:rPr>
          <w:rFonts w:ascii="Times New Roman" w:hAnsi="Times New Roman" w:cs="Times New Roman"/>
        </w:rPr>
        <w:t xml:space="preserve">. The Project Steering Committee will be chaired by </w:t>
      </w:r>
      <w:r w:rsidR="002D4832" w:rsidRPr="00A478CB">
        <w:rPr>
          <w:rFonts w:ascii="Times New Roman" w:hAnsi="Times New Roman" w:cs="Times New Roman"/>
        </w:rPr>
        <w:t xml:space="preserve">a </w:t>
      </w:r>
      <w:r w:rsidRPr="00A478CB">
        <w:rPr>
          <w:rFonts w:ascii="Times New Roman" w:hAnsi="Times New Roman" w:cs="Times New Roman"/>
        </w:rPr>
        <w:t>high</w:t>
      </w:r>
      <w:r w:rsidR="004D7F38" w:rsidRPr="00A478CB">
        <w:rPr>
          <w:rFonts w:ascii="Times New Roman" w:hAnsi="Times New Roman" w:cs="Times New Roman"/>
        </w:rPr>
        <w:t>-</w:t>
      </w:r>
      <w:r w:rsidRPr="00A478CB">
        <w:rPr>
          <w:rFonts w:ascii="Times New Roman" w:hAnsi="Times New Roman" w:cs="Times New Roman"/>
        </w:rPr>
        <w:t xml:space="preserve">level representative from Ministry of </w:t>
      </w:r>
      <w:r w:rsidR="00545BD1" w:rsidRPr="00A478CB">
        <w:rPr>
          <w:rFonts w:ascii="Times New Roman" w:hAnsi="Times New Roman" w:cs="Times New Roman"/>
        </w:rPr>
        <w:t>Economy</w:t>
      </w:r>
      <w:r w:rsidR="00EA169F" w:rsidRPr="00A478CB">
        <w:rPr>
          <w:rFonts w:ascii="Times New Roman" w:hAnsi="Times New Roman" w:cs="Times New Roman"/>
        </w:rPr>
        <w:t xml:space="preserve"> (state advisor, state secretary</w:t>
      </w:r>
      <w:r w:rsidR="002D4832" w:rsidRPr="00A478CB">
        <w:rPr>
          <w:rFonts w:ascii="Times New Roman" w:hAnsi="Times New Roman" w:cs="Times New Roman"/>
        </w:rPr>
        <w:t xml:space="preserve"> or </w:t>
      </w:r>
      <w:r w:rsidR="00EA169F" w:rsidRPr="00A478CB">
        <w:rPr>
          <w:rFonts w:ascii="Times New Roman" w:hAnsi="Times New Roman" w:cs="Times New Roman"/>
        </w:rPr>
        <w:t>Deputy Minister</w:t>
      </w:r>
      <w:r w:rsidR="002D4832" w:rsidRPr="00A478CB">
        <w:rPr>
          <w:rFonts w:ascii="Times New Roman" w:hAnsi="Times New Roman" w:cs="Times New Roman"/>
        </w:rPr>
        <w:t>) appointed by the Minister</w:t>
      </w:r>
      <w:r w:rsidRPr="00A478CB">
        <w:rPr>
          <w:rFonts w:ascii="Times New Roman" w:hAnsi="Times New Roman" w:cs="Times New Roman"/>
        </w:rPr>
        <w:t xml:space="preserve">. </w:t>
      </w:r>
      <w:r w:rsidR="008C3261" w:rsidRPr="006A7811">
        <w:rPr>
          <w:rFonts w:ascii="Times New Roman" w:hAnsi="Times New Roman" w:cs="Times New Roman"/>
        </w:rPr>
        <w:t>T</w:t>
      </w:r>
      <w:r w:rsidRPr="006A7811">
        <w:rPr>
          <w:rFonts w:ascii="Times New Roman" w:hAnsi="Times New Roman" w:cs="Times New Roman"/>
        </w:rPr>
        <w:t>he Project Steering Committee</w:t>
      </w:r>
      <w:r w:rsidR="008C3261" w:rsidRPr="006A7811">
        <w:rPr>
          <w:rFonts w:ascii="Times New Roman" w:hAnsi="Times New Roman" w:cs="Times New Roman"/>
        </w:rPr>
        <w:t xml:space="preserve"> has a minimum of </w:t>
      </w:r>
      <w:r w:rsidR="00F43A52" w:rsidRPr="006A7811">
        <w:rPr>
          <w:rFonts w:ascii="Times New Roman" w:hAnsi="Times New Roman" w:cs="Times New Roman"/>
        </w:rPr>
        <w:t>five</w:t>
      </w:r>
      <w:r w:rsidR="008C3261" w:rsidRPr="006A7811">
        <w:rPr>
          <w:rFonts w:ascii="Times New Roman" w:hAnsi="Times New Roman" w:cs="Times New Roman"/>
        </w:rPr>
        <w:t xml:space="preserve"> (</w:t>
      </w:r>
      <w:r w:rsidR="00F43A52" w:rsidRPr="006A7811">
        <w:rPr>
          <w:rFonts w:ascii="Times New Roman" w:hAnsi="Times New Roman" w:cs="Times New Roman"/>
        </w:rPr>
        <w:t>5</w:t>
      </w:r>
      <w:r w:rsidR="008C3261" w:rsidRPr="006A7811">
        <w:rPr>
          <w:rFonts w:ascii="Times New Roman" w:hAnsi="Times New Roman" w:cs="Times New Roman"/>
        </w:rPr>
        <w:t>)</w:t>
      </w:r>
      <w:r w:rsidR="004D7F38" w:rsidRPr="006A7811">
        <w:rPr>
          <w:rFonts w:ascii="Times New Roman" w:hAnsi="Times New Roman" w:cs="Times New Roman"/>
        </w:rPr>
        <w:t xml:space="preserve"> voting members</w:t>
      </w:r>
      <w:r w:rsidR="00F43A52" w:rsidRPr="006A7811">
        <w:rPr>
          <w:rFonts w:ascii="Times New Roman" w:hAnsi="Times New Roman" w:cs="Times New Roman"/>
        </w:rPr>
        <w:t xml:space="preserve"> and relevant deputies</w:t>
      </w:r>
      <w:r w:rsidR="004D7F38" w:rsidRPr="006A7811">
        <w:rPr>
          <w:rFonts w:ascii="Times New Roman" w:hAnsi="Times New Roman" w:cs="Times New Roman"/>
        </w:rPr>
        <w:t xml:space="preserve">, </w:t>
      </w:r>
      <w:r w:rsidR="008C3261" w:rsidRPr="006A7811">
        <w:rPr>
          <w:rFonts w:ascii="Times New Roman" w:hAnsi="Times New Roman" w:cs="Times New Roman"/>
        </w:rPr>
        <w:t xml:space="preserve">who are </w:t>
      </w:r>
      <w:r w:rsidR="00F43A52" w:rsidRPr="006A7811">
        <w:rPr>
          <w:rFonts w:ascii="Times New Roman" w:hAnsi="Times New Roman" w:cs="Times New Roman"/>
        </w:rPr>
        <w:t xml:space="preserve">nominated </w:t>
      </w:r>
      <w:r w:rsidRPr="006A7811">
        <w:rPr>
          <w:rFonts w:ascii="Times New Roman" w:hAnsi="Times New Roman" w:cs="Times New Roman"/>
        </w:rPr>
        <w:t xml:space="preserve">representatives from the Ministry of </w:t>
      </w:r>
      <w:r w:rsidR="00545BD1" w:rsidRPr="006A7811">
        <w:rPr>
          <w:rFonts w:ascii="Times New Roman" w:hAnsi="Times New Roman" w:cs="Times New Roman"/>
        </w:rPr>
        <w:t>Economy</w:t>
      </w:r>
      <w:r w:rsidR="00AA1FC3" w:rsidRPr="006A7811">
        <w:rPr>
          <w:rFonts w:ascii="Times New Roman" w:hAnsi="Times New Roman" w:cs="Times New Roman"/>
        </w:rPr>
        <w:t xml:space="preserve">, </w:t>
      </w:r>
      <w:r w:rsidR="0080566D" w:rsidRPr="006A7811">
        <w:rPr>
          <w:rFonts w:ascii="Times New Roman" w:hAnsi="Times New Roman" w:cs="Times New Roman"/>
        </w:rPr>
        <w:t xml:space="preserve">Ministry of Labor and Social Policy, Ministry of </w:t>
      </w:r>
      <w:r w:rsidR="000B30C2" w:rsidRPr="006A7811">
        <w:rPr>
          <w:rFonts w:ascii="Times New Roman" w:hAnsi="Times New Roman" w:cs="Times New Roman"/>
        </w:rPr>
        <w:t>I</w:t>
      </w:r>
      <w:r w:rsidR="00F338F2" w:rsidRPr="006A7811">
        <w:rPr>
          <w:rFonts w:ascii="Times New Roman" w:hAnsi="Times New Roman" w:cs="Times New Roman"/>
        </w:rPr>
        <w:t xml:space="preserve">nternal </w:t>
      </w:r>
      <w:r w:rsidR="000B30C2" w:rsidRPr="006A7811">
        <w:rPr>
          <w:rFonts w:ascii="Times New Roman" w:hAnsi="Times New Roman" w:cs="Times New Roman"/>
        </w:rPr>
        <w:t>A</w:t>
      </w:r>
      <w:r w:rsidR="00F338F2" w:rsidRPr="006A7811">
        <w:rPr>
          <w:rFonts w:ascii="Times New Roman" w:hAnsi="Times New Roman" w:cs="Times New Roman"/>
        </w:rPr>
        <w:t>ffairs</w:t>
      </w:r>
      <w:r w:rsidR="008E1713" w:rsidRPr="006A7811">
        <w:rPr>
          <w:rFonts w:ascii="Times New Roman" w:hAnsi="Times New Roman" w:cs="Times New Roman"/>
        </w:rPr>
        <w:t xml:space="preserve">, </w:t>
      </w:r>
      <w:r w:rsidRPr="006A7811">
        <w:rPr>
          <w:rFonts w:ascii="Times New Roman" w:hAnsi="Times New Roman" w:cs="Times New Roman"/>
        </w:rPr>
        <w:t xml:space="preserve">and </w:t>
      </w:r>
      <w:r w:rsidR="00F43A52" w:rsidRPr="006A7811">
        <w:rPr>
          <w:rFonts w:ascii="Times New Roman" w:hAnsi="Times New Roman" w:cs="Times New Roman"/>
        </w:rPr>
        <w:t xml:space="preserve">nominated representatives from </w:t>
      </w:r>
      <w:r w:rsidR="008C3261" w:rsidRPr="006A7811">
        <w:rPr>
          <w:rFonts w:ascii="Times New Roman" w:hAnsi="Times New Roman" w:cs="Times New Roman"/>
        </w:rPr>
        <w:t xml:space="preserve">other relevant </w:t>
      </w:r>
      <w:r w:rsidR="004D7F38" w:rsidRPr="006A7811">
        <w:rPr>
          <w:rFonts w:ascii="Times New Roman" w:hAnsi="Times New Roman" w:cs="Times New Roman"/>
        </w:rPr>
        <w:t>institutions</w:t>
      </w:r>
      <w:r w:rsidR="008C3261" w:rsidRPr="006A7811">
        <w:rPr>
          <w:rFonts w:ascii="Times New Roman" w:hAnsi="Times New Roman" w:cs="Times New Roman"/>
        </w:rPr>
        <w:t xml:space="preserve"> </w:t>
      </w:r>
      <w:r w:rsidR="00F43A52" w:rsidRPr="006A7811">
        <w:rPr>
          <w:rFonts w:ascii="Times New Roman" w:hAnsi="Times New Roman" w:cs="Times New Roman"/>
        </w:rPr>
        <w:t xml:space="preserve">as </w:t>
      </w:r>
      <w:r w:rsidR="008C3261" w:rsidRPr="006A7811">
        <w:rPr>
          <w:rFonts w:ascii="Times New Roman" w:hAnsi="Times New Roman" w:cs="Times New Roman"/>
        </w:rPr>
        <w:t xml:space="preserve">identified by the </w:t>
      </w:r>
      <w:r w:rsidR="00F43A52" w:rsidRPr="006A7811">
        <w:rPr>
          <w:rFonts w:ascii="Times New Roman" w:hAnsi="Times New Roman" w:cs="Times New Roman"/>
        </w:rPr>
        <w:t xml:space="preserve">Consultant. </w:t>
      </w:r>
      <w:r w:rsidR="004D7F38" w:rsidRPr="006A7811">
        <w:rPr>
          <w:rFonts w:ascii="Times New Roman" w:hAnsi="Times New Roman" w:cs="Times New Roman"/>
        </w:rPr>
        <w:t>The Project Steering Committee</w:t>
      </w:r>
      <w:r w:rsidR="004D7F38" w:rsidRPr="00A478CB">
        <w:rPr>
          <w:rFonts w:ascii="Times New Roman" w:hAnsi="Times New Roman" w:cs="Times New Roman"/>
        </w:rPr>
        <w:t xml:space="preserve"> shall invite members without voting power to participate in the PSC meetings (such as Business sector, Academia etc.).</w:t>
      </w:r>
      <w:r w:rsidR="006D099E" w:rsidRPr="00A478CB">
        <w:rPr>
          <w:rFonts w:ascii="Times New Roman" w:hAnsi="Times New Roman" w:cs="Times New Roman"/>
        </w:rPr>
        <w:t xml:space="preserve"> Representative of the PIU will </w:t>
      </w:r>
      <w:r w:rsidR="003C2834" w:rsidRPr="00A478CB">
        <w:rPr>
          <w:rFonts w:ascii="Times New Roman" w:hAnsi="Times New Roman" w:cs="Times New Roman"/>
        </w:rPr>
        <w:t>also be a nonvoting member of the Steering Committee.</w:t>
      </w:r>
      <w:r w:rsidR="00CE4C90">
        <w:rPr>
          <w:rFonts w:ascii="Times New Roman" w:hAnsi="Times New Roman" w:cs="Times New Roman"/>
        </w:rPr>
        <w:t xml:space="preserve">   </w:t>
      </w:r>
    </w:p>
    <w:p w14:paraId="4D341E9B" w14:textId="77777777" w:rsidR="00DC78F9" w:rsidRPr="00A478CB" w:rsidRDefault="00DC78F9" w:rsidP="00DC78F9">
      <w:pPr>
        <w:rPr>
          <w:rFonts w:ascii="Times New Roman" w:hAnsi="Times New Roman" w:cs="Times New Roman"/>
        </w:rPr>
      </w:pPr>
      <w:r w:rsidRPr="00A478CB">
        <w:rPr>
          <w:rFonts w:ascii="Times New Roman" w:hAnsi="Times New Roman" w:cs="Times New Roman"/>
        </w:rPr>
        <w:t xml:space="preserve">The role and main functions of the Project Steering Committee will include: </w:t>
      </w:r>
    </w:p>
    <w:p w14:paraId="0C230D5C" w14:textId="6F3B0084" w:rsidR="00A440A5" w:rsidRPr="00A478CB" w:rsidRDefault="00DC78F9" w:rsidP="00DC78F9">
      <w:pPr>
        <w:ind w:left="990" w:hanging="270"/>
        <w:rPr>
          <w:rFonts w:ascii="Times New Roman" w:hAnsi="Times New Roman" w:cs="Times New Roman"/>
        </w:rPr>
      </w:pPr>
      <w:r w:rsidRPr="00A478CB">
        <w:rPr>
          <w:rFonts w:ascii="Times New Roman" w:hAnsi="Times New Roman" w:cs="Times New Roman"/>
        </w:rPr>
        <w:t>–</w:t>
      </w:r>
      <w:r w:rsidRPr="00A478CB">
        <w:rPr>
          <w:rFonts w:ascii="Times New Roman" w:hAnsi="Times New Roman" w:cs="Times New Roman"/>
        </w:rPr>
        <w:tab/>
      </w:r>
      <w:r w:rsidR="00796A04" w:rsidRPr="00A478CB">
        <w:rPr>
          <w:rFonts w:ascii="Times New Roman" w:hAnsi="Times New Roman" w:cs="Times New Roman"/>
        </w:rPr>
        <w:t xml:space="preserve">To provide strategic direction to the </w:t>
      </w:r>
      <w:r w:rsidR="00F43A52" w:rsidRPr="00A478CB">
        <w:rPr>
          <w:rFonts w:ascii="Times New Roman" w:hAnsi="Times New Roman" w:cs="Times New Roman"/>
        </w:rPr>
        <w:t>C</w:t>
      </w:r>
      <w:r w:rsidR="00796A04" w:rsidRPr="00A478CB">
        <w:rPr>
          <w:rFonts w:ascii="Times New Roman" w:hAnsi="Times New Roman" w:cs="Times New Roman"/>
        </w:rPr>
        <w:t>onsultant</w:t>
      </w:r>
    </w:p>
    <w:p w14:paraId="6386F7F9" w14:textId="695B3D56" w:rsidR="00DC78F9" w:rsidRPr="00A478CB" w:rsidRDefault="00796A04" w:rsidP="00796A04">
      <w:pPr>
        <w:ind w:left="990" w:hanging="270"/>
        <w:rPr>
          <w:rFonts w:ascii="Times New Roman" w:hAnsi="Times New Roman" w:cs="Times New Roman"/>
        </w:rPr>
      </w:pPr>
      <w:r w:rsidRPr="00A478CB">
        <w:rPr>
          <w:rFonts w:ascii="Times New Roman" w:hAnsi="Times New Roman" w:cs="Times New Roman"/>
        </w:rPr>
        <w:t>–</w:t>
      </w:r>
      <w:r w:rsidRPr="00A478CB">
        <w:rPr>
          <w:rFonts w:ascii="Times New Roman" w:hAnsi="Times New Roman" w:cs="Times New Roman"/>
        </w:rPr>
        <w:tab/>
      </w:r>
      <w:r w:rsidR="00DC78F9" w:rsidRPr="00A478CB">
        <w:rPr>
          <w:rFonts w:ascii="Times New Roman" w:hAnsi="Times New Roman" w:cs="Times New Roman"/>
        </w:rPr>
        <w:t>To assess project progress and monitor all activities of the project</w:t>
      </w:r>
      <w:r w:rsidR="00AA1FC3">
        <w:rPr>
          <w:rFonts w:ascii="Times New Roman" w:hAnsi="Times New Roman" w:cs="Times New Roman"/>
        </w:rPr>
        <w:t>;</w:t>
      </w:r>
    </w:p>
    <w:p w14:paraId="4BE3F93A" w14:textId="0F680CF9" w:rsidR="00DC78F9" w:rsidRPr="00A478CB" w:rsidRDefault="00DC78F9" w:rsidP="00DC78F9">
      <w:pPr>
        <w:ind w:left="990" w:hanging="270"/>
        <w:rPr>
          <w:rFonts w:ascii="Times New Roman" w:hAnsi="Times New Roman" w:cs="Times New Roman"/>
        </w:rPr>
      </w:pPr>
      <w:r w:rsidRPr="00A478CB">
        <w:rPr>
          <w:rFonts w:ascii="Times New Roman" w:hAnsi="Times New Roman" w:cs="Times New Roman"/>
        </w:rPr>
        <w:t>–</w:t>
      </w:r>
      <w:r w:rsidRPr="00A478CB">
        <w:rPr>
          <w:rFonts w:ascii="Times New Roman" w:hAnsi="Times New Roman" w:cs="Times New Roman"/>
        </w:rPr>
        <w:tab/>
        <w:t xml:space="preserve">To consider the </w:t>
      </w:r>
      <w:r w:rsidR="00377ED8" w:rsidRPr="00A478CB">
        <w:rPr>
          <w:rFonts w:ascii="Times New Roman" w:hAnsi="Times New Roman" w:cs="Times New Roman"/>
        </w:rPr>
        <w:t>Consultant</w:t>
      </w:r>
      <w:r w:rsidR="00AA1FC3">
        <w:rPr>
          <w:rFonts w:ascii="Times New Roman" w:hAnsi="Times New Roman" w:cs="Times New Roman"/>
        </w:rPr>
        <w:t xml:space="preserve">’s Inception Report, </w:t>
      </w:r>
      <w:r w:rsidRPr="00A478CB">
        <w:rPr>
          <w:rFonts w:ascii="Times New Roman" w:hAnsi="Times New Roman" w:cs="Times New Roman"/>
        </w:rPr>
        <w:t>other Reports</w:t>
      </w:r>
      <w:r w:rsidR="00AA1FC3">
        <w:rPr>
          <w:rFonts w:ascii="Times New Roman" w:hAnsi="Times New Roman" w:cs="Times New Roman"/>
        </w:rPr>
        <w:t xml:space="preserve"> and Final Report,</w:t>
      </w:r>
      <w:r w:rsidRPr="00A478CB">
        <w:rPr>
          <w:rFonts w:ascii="Times New Roman" w:hAnsi="Times New Roman" w:cs="Times New Roman"/>
        </w:rPr>
        <w:t xml:space="preserve"> </w:t>
      </w:r>
      <w:r w:rsidR="00AA1FC3">
        <w:rPr>
          <w:rFonts w:ascii="Times New Roman" w:hAnsi="Times New Roman" w:cs="Times New Roman"/>
        </w:rPr>
        <w:t>assess the recommendations</w:t>
      </w:r>
      <w:r w:rsidR="00C23A69" w:rsidRPr="00A478CB">
        <w:rPr>
          <w:rFonts w:ascii="Times New Roman" w:hAnsi="Times New Roman" w:cs="Times New Roman"/>
        </w:rPr>
        <w:t xml:space="preserve"> </w:t>
      </w:r>
      <w:r w:rsidRPr="00A478CB">
        <w:rPr>
          <w:rFonts w:ascii="Times New Roman" w:hAnsi="Times New Roman" w:cs="Times New Roman"/>
        </w:rPr>
        <w:t xml:space="preserve">and approve </w:t>
      </w:r>
      <w:r w:rsidR="00AA1FC3">
        <w:rPr>
          <w:rFonts w:ascii="Times New Roman" w:hAnsi="Times New Roman" w:cs="Times New Roman"/>
        </w:rPr>
        <w:t>all R</w:t>
      </w:r>
      <w:r w:rsidRPr="00A478CB">
        <w:rPr>
          <w:rFonts w:ascii="Times New Roman" w:hAnsi="Times New Roman" w:cs="Times New Roman"/>
        </w:rPr>
        <w:t>eports</w:t>
      </w:r>
      <w:r w:rsidR="00C23A69" w:rsidRPr="00A478CB">
        <w:rPr>
          <w:rFonts w:ascii="Times New Roman" w:hAnsi="Times New Roman" w:cs="Times New Roman"/>
        </w:rPr>
        <w:t xml:space="preserve"> by majority votes</w:t>
      </w:r>
      <w:r w:rsidRPr="00A478CB">
        <w:rPr>
          <w:rFonts w:ascii="Times New Roman" w:hAnsi="Times New Roman" w:cs="Times New Roman"/>
        </w:rPr>
        <w:t>;</w:t>
      </w:r>
    </w:p>
    <w:p w14:paraId="03DD03E2" w14:textId="77777777" w:rsidR="00DC78F9" w:rsidRPr="00A478CB" w:rsidRDefault="00DC78F9" w:rsidP="00DC78F9">
      <w:pPr>
        <w:ind w:left="990" w:hanging="270"/>
        <w:rPr>
          <w:rFonts w:ascii="Times New Roman" w:hAnsi="Times New Roman" w:cs="Times New Roman"/>
        </w:rPr>
      </w:pPr>
      <w:r w:rsidRPr="00A478CB">
        <w:rPr>
          <w:rFonts w:ascii="Times New Roman" w:hAnsi="Times New Roman" w:cs="Times New Roman"/>
        </w:rPr>
        <w:t>–</w:t>
      </w:r>
      <w:r w:rsidRPr="00A478CB">
        <w:rPr>
          <w:rFonts w:ascii="Times New Roman" w:hAnsi="Times New Roman" w:cs="Times New Roman"/>
        </w:rPr>
        <w:tab/>
        <w:t>To jointly discuss any critical points or bottlenecks for further project implementation and to propose and discuss remedy actions to be taken in order to tackle problems;</w:t>
      </w:r>
    </w:p>
    <w:p w14:paraId="57B36C05" w14:textId="22D1AE86" w:rsidR="00DC78F9" w:rsidRPr="00A478CB" w:rsidRDefault="00DC78F9" w:rsidP="00DC78F9">
      <w:pPr>
        <w:ind w:left="990" w:hanging="270"/>
        <w:rPr>
          <w:rFonts w:ascii="Times New Roman" w:hAnsi="Times New Roman" w:cs="Times New Roman"/>
        </w:rPr>
      </w:pPr>
      <w:r w:rsidRPr="00A478CB">
        <w:rPr>
          <w:rFonts w:ascii="Times New Roman" w:hAnsi="Times New Roman" w:cs="Times New Roman"/>
        </w:rPr>
        <w:lastRenderedPageBreak/>
        <w:t>–</w:t>
      </w:r>
      <w:r w:rsidRPr="00A478CB">
        <w:rPr>
          <w:rFonts w:ascii="Times New Roman" w:hAnsi="Times New Roman" w:cs="Times New Roman"/>
        </w:rPr>
        <w:tab/>
        <w:t>To ensure close co-operation between the relevant institutions, social partner organi</w:t>
      </w:r>
      <w:r w:rsidR="004D7F38" w:rsidRPr="00A478CB">
        <w:rPr>
          <w:rFonts w:ascii="Times New Roman" w:hAnsi="Times New Roman" w:cs="Times New Roman"/>
        </w:rPr>
        <w:t>z</w:t>
      </w:r>
      <w:r w:rsidRPr="00A478CB">
        <w:rPr>
          <w:rFonts w:ascii="Times New Roman" w:hAnsi="Times New Roman" w:cs="Times New Roman"/>
        </w:rPr>
        <w:t>ations, local authorities and other relevant actors, taking into account the complexity of the project and ensuring transparency.</w:t>
      </w:r>
    </w:p>
    <w:p w14:paraId="1943DDE6" w14:textId="518981A1" w:rsidR="00DC78F9" w:rsidRPr="00A478CB" w:rsidRDefault="00DC78F9" w:rsidP="00DC78F9">
      <w:pPr>
        <w:rPr>
          <w:rFonts w:ascii="Times New Roman" w:eastAsia="TimesNewRomanPSMT" w:hAnsi="Times New Roman" w:cs="Times New Roman"/>
          <w:bCs/>
        </w:rPr>
      </w:pPr>
      <w:r w:rsidRPr="00A478CB">
        <w:rPr>
          <w:rFonts w:ascii="Times New Roman" w:eastAsia="TimesNewRomanPSMT" w:hAnsi="Times New Roman" w:cs="Times New Roman"/>
          <w:bCs/>
        </w:rPr>
        <w:t xml:space="preserve">With regard to the constitution of the </w:t>
      </w:r>
      <w:r w:rsidR="00F43A52" w:rsidRPr="00A478CB">
        <w:rPr>
          <w:rFonts w:ascii="Times New Roman" w:eastAsia="TimesNewRomanPSMT" w:hAnsi="Times New Roman" w:cs="Times New Roman"/>
          <w:bCs/>
        </w:rPr>
        <w:t>P</w:t>
      </w:r>
      <w:r w:rsidRPr="00A478CB">
        <w:rPr>
          <w:rFonts w:ascii="Times New Roman" w:eastAsia="TimesNewRomanPSMT" w:hAnsi="Times New Roman" w:cs="Times New Roman"/>
          <w:bCs/>
        </w:rPr>
        <w:t xml:space="preserve">SC, at the first meeting </w:t>
      </w:r>
      <w:r w:rsidRPr="00447BF8">
        <w:rPr>
          <w:rFonts w:ascii="Times New Roman" w:eastAsia="TimesNewRomanPSMT" w:hAnsi="Times New Roman" w:cs="Times New Roman"/>
          <w:bCs/>
        </w:rPr>
        <w:t>the Rules of procedures (RoP)</w:t>
      </w:r>
      <w:r w:rsidR="009C1072" w:rsidRPr="00447BF8">
        <w:rPr>
          <w:rFonts w:ascii="Times New Roman" w:eastAsia="TimesNewRomanPSMT" w:hAnsi="Times New Roman" w:cs="Times New Roman"/>
          <w:bCs/>
        </w:rPr>
        <w:t xml:space="preserve"> </w:t>
      </w:r>
      <w:r w:rsidRPr="00447BF8">
        <w:rPr>
          <w:rFonts w:ascii="Times New Roman" w:eastAsia="TimesNewRomanPSMT" w:hAnsi="Times New Roman" w:cs="Times New Roman"/>
          <w:bCs/>
        </w:rPr>
        <w:t>proposed</w:t>
      </w:r>
      <w:r w:rsidRPr="00A478CB">
        <w:rPr>
          <w:rFonts w:ascii="Times New Roman" w:eastAsia="TimesNewRomanPSMT" w:hAnsi="Times New Roman" w:cs="Times New Roman"/>
          <w:bCs/>
        </w:rPr>
        <w:t xml:space="preserve"> by the </w:t>
      </w:r>
      <w:r w:rsidR="00377ED8" w:rsidRPr="00A478CB">
        <w:rPr>
          <w:rFonts w:ascii="Times New Roman" w:hAnsi="Times New Roman" w:cs="Times New Roman"/>
        </w:rPr>
        <w:t>Consultant</w:t>
      </w:r>
      <w:r w:rsidRPr="00A478CB">
        <w:rPr>
          <w:rFonts w:ascii="Times New Roman" w:eastAsia="TimesNewRomanPSMT" w:hAnsi="Times New Roman" w:cs="Times New Roman"/>
          <w:bCs/>
        </w:rPr>
        <w:t xml:space="preserve"> should be adopted by the Project Steering Committee.</w:t>
      </w:r>
    </w:p>
    <w:p w14:paraId="5BA4917A" w14:textId="0E40D2F1" w:rsidR="00DC78F9" w:rsidRPr="00A478CB" w:rsidRDefault="00DC78F9" w:rsidP="00DC78F9">
      <w:pPr>
        <w:rPr>
          <w:rFonts w:ascii="Times New Roman" w:eastAsia="TimesNewRomanPSMT" w:hAnsi="Times New Roman" w:cs="Times New Roman"/>
          <w:bCs/>
        </w:rPr>
      </w:pPr>
      <w:r w:rsidRPr="00A478CB">
        <w:rPr>
          <w:rFonts w:ascii="Times New Roman" w:eastAsia="TimesNewRomanPSMT" w:hAnsi="Times New Roman" w:cs="Times New Roman"/>
          <w:bCs/>
        </w:rPr>
        <w:t xml:space="preserve">The Project Steering Committee will have regular meetings according to the Rules of procedure. </w:t>
      </w:r>
    </w:p>
    <w:p w14:paraId="536DD5C1" w14:textId="2EE3BC98" w:rsidR="00DC78F9" w:rsidRPr="00A478CB" w:rsidRDefault="00DC78F9" w:rsidP="00DC78F9">
      <w:pPr>
        <w:rPr>
          <w:rFonts w:ascii="Times New Roman" w:hAnsi="Times New Roman" w:cs="Times New Roman"/>
        </w:rPr>
      </w:pPr>
      <w:r w:rsidRPr="00A478CB">
        <w:rPr>
          <w:rFonts w:ascii="Times New Roman" w:hAnsi="Times New Roman" w:cs="Times New Roman"/>
        </w:rPr>
        <w:t xml:space="preserve">The </w:t>
      </w:r>
      <w:r w:rsidR="00377ED8" w:rsidRPr="00A478CB">
        <w:rPr>
          <w:rFonts w:ascii="Times New Roman" w:hAnsi="Times New Roman" w:cs="Times New Roman"/>
        </w:rPr>
        <w:t>Consultant</w:t>
      </w:r>
      <w:r w:rsidRPr="00A478CB">
        <w:rPr>
          <w:rFonts w:ascii="Times New Roman" w:hAnsi="Times New Roman" w:cs="Times New Roman"/>
        </w:rPr>
        <w:t xml:space="preserve"> will ensure proper functioning of the Project Steering Committee, organi</w:t>
      </w:r>
      <w:r w:rsidR="004D7F38" w:rsidRPr="00A478CB">
        <w:rPr>
          <w:rFonts w:ascii="Times New Roman" w:hAnsi="Times New Roman" w:cs="Times New Roman"/>
        </w:rPr>
        <w:t>z</w:t>
      </w:r>
      <w:r w:rsidRPr="00A478CB">
        <w:rPr>
          <w:rFonts w:ascii="Times New Roman" w:hAnsi="Times New Roman" w:cs="Times New Roman"/>
        </w:rPr>
        <w:t>ing the meetings, preparing and circulating the agenda, writing and distributing the minutes, and follow-up/implementing the committee decisions. The date of the SC meetings, the agenda and the necessary documents shall be set and circulated among the interested parties tentatively with a reasonable time in advance (</w:t>
      </w:r>
      <w:r w:rsidR="009C1072" w:rsidRPr="00A478CB">
        <w:rPr>
          <w:rFonts w:ascii="Times New Roman" w:hAnsi="Times New Roman" w:cs="Times New Roman"/>
        </w:rPr>
        <w:t>i.e.,</w:t>
      </w:r>
      <w:r w:rsidRPr="00A478CB">
        <w:rPr>
          <w:rFonts w:ascii="Times New Roman" w:hAnsi="Times New Roman" w:cs="Times New Roman"/>
        </w:rPr>
        <w:t xml:space="preserve"> approximately </w:t>
      </w:r>
      <w:r w:rsidRPr="00447BF8">
        <w:rPr>
          <w:rFonts w:ascii="Times New Roman" w:hAnsi="Times New Roman" w:cs="Times New Roman"/>
        </w:rPr>
        <w:t>15</w:t>
      </w:r>
      <w:r w:rsidRPr="00A478CB">
        <w:rPr>
          <w:rFonts w:ascii="Times New Roman" w:hAnsi="Times New Roman" w:cs="Times New Roman"/>
        </w:rPr>
        <w:t xml:space="preserve"> days in advance) according to the RoP. The </w:t>
      </w:r>
      <w:r w:rsidR="00377ED8" w:rsidRPr="00A478CB">
        <w:rPr>
          <w:rFonts w:ascii="Times New Roman" w:hAnsi="Times New Roman" w:cs="Times New Roman"/>
        </w:rPr>
        <w:t>Consultant</w:t>
      </w:r>
      <w:r w:rsidRPr="00A478CB">
        <w:rPr>
          <w:rFonts w:ascii="Times New Roman" w:hAnsi="Times New Roman" w:cs="Times New Roman"/>
        </w:rPr>
        <w:t xml:space="preserve"> has to keep them in a file as project documentation. These tasks will be performed in co-ordination with the </w:t>
      </w:r>
      <w:r w:rsidR="004D7F38" w:rsidRPr="00A478CB">
        <w:rPr>
          <w:rFonts w:ascii="Times New Roman" w:hAnsi="Times New Roman" w:cs="Times New Roman"/>
        </w:rPr>
        <w:t xml:space="preserve">Ministry of </w:t>
      </w:r>
      <w:r w:rsidR="00545BD1" w:rsidRPr="00A478CB">
        <w:rPr>
          <w:rFonts w:ascii="Times New Roman" w:hAnsi="Times New Roman" w:cs="Times New Roman"/>
        </w:rPr>
        <w:t>Economy</w:t>
      </w:r>
      <w:r w:rsidR="004D7F38" w:rsidRPr="00A478CB">
        <w:rPr>
          <w:rFonts w:ascii="Times New Roman" w:hAnsi="Times New Roman" w:cs="Times New Roman"/>
        </w:rPr>
        <w:t xml:space="preserve"> </w:t>
      </w:r>
      <w:r w:rsidR="00545BD1" w:rsidRPr="00A478CB">
        <w:rPr>
          <w:rFonts w:ascii="Times New Roman" w:hAnsi="Times New Roman" w:cs="Times New Roman"/>
        </w:rPr>
        <w:t xml:space="preserve">and </w:t>
      </w:r>
      <w:r w:rsidR="004D7F38" w:rsidRPr="00A478CB">
        <w:rPr>
          <w:rFonts w:ascii="Times New Roman" w:hAnsi="Times New Roman" w:cs="Times New Roman"/>
        </w:rPr>
        <w:t>the PIU</w:t>
      </w:r>
      <w:r w:rsidRPr="00A478CB">
        <w:rPr>
          <w:rFonts w:ascii="Times New Roman" w:hAnsi="Times New Roman" w:cs="Times New Roman"/>
        </w:rPr>
        <w:t>.</w:t>
      </w:r>
    </w:p>
    <w:p w14:paraId="6DFF2E45" w14:textId="77777777" w:rsidR="004D7F38" w:rsidRPr="00A478CB" w:rsidRDefault="004D7F38" w:rsidP="00431A82">
      <w:pPr>
        <w:pStyle w:val="NoSpacing"/>
        <w:spacing w:line="276" w:lineRule="auto"/>
        <w:jc w:val="both"/>
        <w:rPr>
          <w:rFonts w:ascii="Times New Roman" w:hAnsi="Times New Roman" w:cs="Times New Roman"/>
        </w:rPr>
      </w:pPr>
    </w:p>
    <w:p w14:paraId="683FA504" w14:textId="5C3B596F" w:rsidR="001F2BA3" w:rsidRPr="00A478CB" w:rsidRDefault="004258C7">
      <w:pPr>
        <w:pStyle w:val="Heading3"/>
        <w:numPr>
          <w:ilvl w:val="1"/>
          <w:numId w:val="13"/>
        </w:numPr>
        <w:rPr>
          <w:rFonts w:ascii="Times New Roman" w:hAnsi="Times New Roman" w:cs="Times New Roman"/>
          <w:sz w:val="22"/>
          <w:szCs w:val="22"/>
        </w:rPr>
      </w:pPr>
      <w:bookmarkStart w:id="17" w:name="_Toc66886841"/>
      <w:bookmarkStart w:id="18" w:name="_Toc66886907"/>
      <w:bookmarkStart w:id="19" w:name="_Toc66886842"/>
      <w:bookmarkStart w:id="20" w:name="_Toc66886908"/>
      <w:bookmarkStart w:id="21" w:name="_Toc66886843"/>
      <w:bookmarkStart w:id="22" w:name="_Toc66886909"/>
      <w:bookmarkStart w:id="23" w:name="_Toc66886844"/>
      <w:bookmarkStart w:id="24" w:name="_Toc66886910"/>
      <w:bookmarkStart w:id="25" w:name="_Toc66886845"/>
      <w:bookmarkStart w:id="26" w:name="_Toc66886911"/>
      <w:bookmarkStart w:id="27" w:name="_Toc66886846"/>
      <w:bookmarkStart w:id="28" w:name="_Toc66886912"/>
      <w:bookmarkStart w:id="29" w:name="_Toc66886847"/>
      <w:bookmarkStart w:id="30" w:name="_Toc66886913"/>
      <w:bookmarkStart w:id="31" w:name="_Toc66886848"/>
      <w:bookmarkStart w:id="32" w:name="_Toc66886914"/>
      <w:bookmarkStart w:id="33" w:name="_Toc66886849"/>
      <w:bookmarkStart w:id="34" w:name="_Toc66886915"/>
      <w:bookmarkStart w:id="35" w:name="_Toc66886850"/>
      <w:bookmarkStart w:id="36" w:name="_Toc66886916"/>
      <w:bookmarkStart w:id="37" w:name="_Toc66886851"/>
      <w:bookmarkStart w:id="38" w:name="_Toc66886917"/>
      <w:bookmarkStart w:id="39" w:name="_Toc125378659"/>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r w:rsidRPr="00A478CB">
        <w:rPr>
          <w:rFonts w:ascii="Times New Roman" w:hAnsi="Times New Roman" w:cs="Times New Roman"/>
          <w:sz w:val="22"/>
          <w:szCs w:val="22"/>
        </w:rPr>
        <w:t>P</w:t>
      </w:r>
      <w:r w:rsidR="00343A0F">
        <w:rPr>
          <w:rFonts w:ascii="Times New Roman" w:hAnsi="Times New Roman" w:cs="Times New Roman"/>
          <w:sz w:val="22"/>
          <w:szCs w:val="22"/>
        </w:rPr>
        <w:t>ROJECT IMPLEMENTATION UNIT</w:t>
      </w:r>
      <w:r w:rsidRPr="00A478CB">
        <w:rPr>
          <w:rFonts w:ascii="Times New Roman" w:hAnsi="Times New Roman" w:cs="Times New Roman"/>
          <w:sz w:val="22"/>
          <w:szCs w:val="22"/>
        </w:rPr>
        <w:t xml:space="preserve"> (PIU)</w:t>
      </w:r>
      <w:bookmarkEnd w:id="39"/>
    </w:p>
    <w:p w14:paraId="7C5D645D" w14:textId="31E997A5" w:rsidR="001F2BA3" w:rsidRPr="00A478CB" w:rsidRDefault="00170F88" w:rsidP="00170F88">
      <w:pPr>
        <w:rPr>
          <w:rFonts w:ascii="Times New Roman" w:hAnsi="Times New Roman" w:cs="Times New Roman"/>
        </w:rPr>
      </w:pPr>
      <w:r>
        <w:rPr>
          <w:rFonts w:ascii="Times New Roman" w:hAnsi="Times New Roman" w:cs="Times New Roman"/>
        </w:rPr>
        <w:t xml:space="preserve">The </w:t>
      </w:r>
      <w:r w:rsidRPr="00170F88">
        <w:rPr>
          <w:rFonts w:ascii="Times New Roman" w:hAnsi="Times New Roman" w:cs="Times New Roman"/>
        </w:rPr>
        <w:t xml:space="preserve">Project Implementation Unit </w:t>
      </w:r>
      <w:r w:rsidR="004258C7" w:rsidRPr="00A478CB">
        <w:rPr>
          <w:rFonts w:ascii="Times New Roman" w:hAnsi="Times New Roman" w:cs="Times New Roman"/>
        </w:rPr>
        <w:t xml:space="preserve">– PIU was already </w:t>
      </w:r>
      <w:r w:rsidR="00B73472" w:rsidRPr="00A478CB">
        <w:rPr>
          <w:rFonts w:ascii="Times New Roman" w:hAnsi="Times New Roman" w:cs="Times New Roman"/>
        </w:rPr>
        <w:t>established</w:t>
      </w:r>
      <w:r w:rsidR="004258C7" w:rsidRPr="00A478CB">
        <w:rPr>
          <w:rFonts w:ascii="Times New Roman" w:hAnsi="Times New Roman" w:cs="Times New Roman"/>
        </w:rPr>
        <w:t xml:space="preserve"> at MoTC</w:t>
      </w:r>
      <w:r w:rsidR="004D7F38" w:rsidRPr="00A478CB">
        <w:rPr>
          <w:rFonts w:ascii="Times New Roman" w:hAnsi="Times New Roman" w:cs="Times New Roman"/>
        </w:rPr>
        <w:t xml:space="preserve">. The PIU shall </w:t>
      </w:r>
      <w:r w:rsidR="00CD1653" w:rsidRPr="00A478CB">
        <w:rPr>
          <w:rFonts w:ascii="Times New Roman" w:hAnsi="Times New Roman" w:cs="Times New Roman"/>
        </w:rPr>
        <w:t>provide</w:t>
      </w:r>
      <w:r w:rsidR="004D7F38" w:rsidRPr="00A478CB">
        <w:rPr>
          <w:rFonts w:ascii="Times New Roman" w:hAnsi="Times New Roman" w:cs="Times New Roman"/>
        </w:rPr>
        <w:t xml:space="preserve"> the </w:t>
      </w:r>
      <w:r w:rsidR="006F0E6B" w:rsidRPr="00A478CB">
        <w:rPr>
          <w:rFonts w:ascii="Times New Roman" w:hAnsi="Times New Roman" w:cs="Times New Roman"/>
        </w:rPr>
        <w:t>Consultant</w:t>
      </w:r>
      <w:r w:rsidR="004D7F38" w:rsidRPr="00A478CB">
        <w:rPr>
          <w:rFonts w:ascii="Times New Roman" w:hAnsi="Times New Roman" w:cs="Times New Roman"/>
        </w:rPr>
        <w:t xml:space="preserve"> with any existing information and documentation at its disposal which may be relevant to the performance of the contract</w:t>
      </w:r>
      <w:r w:rsidR="00CD1653" w:rsidRPr="00A478CB">
        <w:rPr>
          <w:rFonts w:ascii="Times New Roman" w:hAnsi="Times New Roman" w:cs="Times New Roman"/>
        </w:rPr>
        <w:t xml:space="preserve">. </w:t>
      </w:r>
      <w:r>
        <w:rPr>
          <w:rFonts w:ascii="Times New Roman" w:hAnsi="Times New Roman" w:cs="Times New Roman"/>
        </w:rPr>
        <w:t>The PIU will provide i</w:t>
      </w:r>
      <w:r w:rsidRPr="00170F88">
        <w:rPr>
          <w:rFonts w:ascii="Times New Roman" w:hAnsi="Times New Roman" w:cs="Times New Roman"/>
        </w:rPr>
        <w:t>nitial coordination and liaison with all appropriate government agencies, the community, and other stakeholder</w:t>
      </w:r>
      <w:r>
        <w:rPr>
          <w:rFonts w:ascii="Times New Roman" w:hAnsi="Times New Roman" w:cs="Times New Roman"/>
        </w:rPr>
        <w:t>.</w:t>
      </w:r>
    </w:p>
    <w:p w14:paraId="0B411E06" w14:textId="0DEE5FCA" w:rsidR="001F2BA3" w:rsidRPr="004076B8" w:rsidRDefault="004258C7" w:rsidP="004076B8">
      <w:pPr>
        <w:pStyle w:val="Heading1"/>
        <w:rPr>
          <w:rFonts w:ascii="Times New Roman" w:hAnsi="Times New Roman" w:cs="Times New Roman"/>
          <w:sz w:val="22"/>
          <w:szCs w:val="22"/>
        </w:rPr>
      </w:pPr>
      <w:bookmarkStart w:id="40" w:name="_Toc66886853"/>
      <w:bookmarkStart w:id="41" w:name="_Toc66886919"/>
      <w:bookmarkStart w:id="42" w:name="_Toc66886854"/>
      <w:bookmarkStart w:id="43" w:name="_Toc66886920"/>
      <w:bookmarkStart w:id="44" w:name="_Toc66886855"/>
      <w:bookmarkStart w:id="45" w:name="_Toc66886921"/>
      <w:bookmarkStart w:id="46" w:name="_Toc66886856"/>
      <w:bookmarkStart w:id="47" w:name="_Toc66886922"/>
      <w:bookmarkStart w:id="48" w:name="_Toc66886857"/>
      <w:bookmarkStart w:id="49" w:name="_Toc66886923"/>
      <w:bookmarkStart w:id="50" w:name="_Toc125378660"/>
      <w:bookmarkStart w:id="51" w:name="_Hlk62137661"/>
      <w:bookmarkEnd w:id="6"/>
      <w:bookmarkEnd w:id="40"/>
      <w:bookmarkEnd w:id="41"/>
      <w:bookmarkEnd w:id="42"/>
      <w:bookmarkEnd w:id="43"/>
      <w:bookmarkEnd w:id="44"/>
      <w:bookmarkEnd w:id="45"/>
      <w:bookmarkEnd w:id="46"/>
      <w:bookmarkEnd w:id="47"/>
      <w:bookmarkEnd w:id="48"/>
      <w:bookmarkEnd w:id="49"/>
      <w:r w:rsidRPr="004076B8">
        <w:rPr>
          <w:rFonts w:ascii="Times New Roman" w:hAnsi="Times New Roman" w:cs="Times New Roman"/>
          <w:sz w:val="22"/>
          <w:szCs w:val="22"/>
        </w:rPr>
        <w:t>SCOPE OF THE ACTIVITY</w:t>
      </w:r>
      <w:bookmarkEnd w:id="50"/>
      <w:r w:rsidR="00542AFE" w:rsidRPr="004076B8">
        <w:rPr>
          <w:rFonts w:ascii="Times New Roman" w:hAnsi="Times New Roman" w:cs="Times New Roman"/>
          <w:sz w:val="22"/>
          <w:szCs w:val="22"/>
        </w:rPr>
        <w:t xml:space="preserve"> </w:t>
      </w:r>
    </w:p>
    <w:p w14:paraId="5F52B799" w14:textId="4EDC4C1E" w:rsidR="00FB6FE9" w:rsidRPr="00DC28B2" w:rsidRDefault="00FB6FE9" w:rsidP="00FB6FE9">
      <w:pPr>
        <w:spacing w:after="192"/>
        <w:rPr>
          <w:rFonts w:ascii="Times New Roman" w:hAnsi="Times New Roman" w:cs="Times New Roman"/>
        </w:rPr>
      </w:pPr>
      <w:r w:rsidRPr="00DC28B2">
        <w:rPr>
          <w:rFonts w:ascii="Times New Roman" w:hAnsi="Times New Roman" w:cs="Times New Roman"/>
        </w:rPr>
        <w:t>In order to carry out the activity, the Consultant is required to:</w:t>
      </w:r>
    </w:p>
    <w:p w14:paraId="41742DEB" w14:textId="6EEB53BE" w:rsidR="00F37C32" w:rsidRPr="00DC28B2" w:rsidRDefault="00F37C32">
      <w:pPr>
        <w:pStyle w:val="ListParagraph"/>
        <w:numPr>
          <w:ilvl w:val="0"/>
          <w:numId w:val="16"/>
        </w:numPr>
        <w:spacing w:after="192"/>
        <w:rPr>
          <w:rFonts w:ascii="Times New Roman" w:hAnsi="Times New Roman"/>
          <w:sz w:val="22"/>
          <w:szCs w:val="22"/>
        </w:rPr>
      </w:pPr>
      <w:r w:rsidRPr="00DC28B2">
        <w:rPr>
          <w:rFonts w:ascii="Times New Roman" w:hAnsi="Times New Roman"/>
          <w:sz w:val="22"/>
          <w:szCs w:val="22"/>
        </w:rPr>
        <w:t xml:space="preserve">Review the national related policies and legislation, as well as other relevant project documents i.e. CEFTA’s Agreement on Amendment of and Accession to CEFTA, </w:t>
      </w:r>
    </w:p>
    <w:p w14:paraId="7D699493" w14:textId="48DC4971" w:rsidR="007321B2" w:rsidRPr="00BE1028" w:rsidRDefault="00F37C32">
      <w:pPr>
        <w:pStyle w:val="ListParagraph"/>
        <w:numPr>
          <w:ilvl w:val="0"/>
          <w:numId w:val="15"/>
        </w:numPr>
        <w:spacing w:after="192"/>
        <w:rPr>
          <w:rFonts w:ascii="Times New Roman" w:hAnsi="Times New Roman"/>
          <w:sz w:val="22"/>
          <w:szCs w:val="22"/>
        </w:rPr>
      </w:pPr>
      <w:r w:rsidRPr="00DC28B2">
        <w:rPr>
          <w:rFonts w:ascii="Times New Roman" w:hAnsi="Times New Roman"/>
          <w:sz w:val="22"/>
          <w:szCs w:val="22"/>
        </w:rPr>
        <w:t xml:space="preserve">Prepare Inception </w:t>
      </w:r>
      <w:r w:rsidR="005538E4">
        <w:rPr>
          <w:rFonts w:ascii="Times New Roman" w:hAnsi="Times New Roman"/>
          <w:sz w:val="22"/>
          <w:szCs w:val="22"/>
          <w:lang w:val="en-US"/>
        </w:rPr>
        <w:t>R</w:t>
      </w:r>
      <w:r w:rsidRPr="00DC28B2">
        <w:rPr>
          <w:rFonts w:ascii="Times New Roman" w:hAnsi="Times New Roman"/>
          <w:sz w:val="22"/>
          <w:szCs w:val="22"/>
        </w:rPr>
        <w:t>eport defining the methodological approach, list of activities and analysis report outline</w:t>
      </w:r>
      <w:r w:rsidR="007321B2">
        <w:rPr>
          <w:rFonts w:ascii="Times New Roman" w:hAnsi="Times New Roman"/>
          <w:sz w:val="22"/>
          <w:szCs w:val="22"/>
          <w:lang w:val="en-US"/>
        </w:rPr>
        <w:t>,</w:t>
      </w:r>
      <w:r w:rsidR="00347E82">
        <w:rPr>
          <w:rFonts w:ascii="Times New Roman" w:hAnsi="Times New Roman"/>
          <w:sz w:val="22"/>
          <w:szCs w:val="22"/>
          <w:lang w:val="en-US"/>
        </w:rPr>
        <w:t xml:space="preserve">     </w:t>
      </w:r>
    </w:p>
    <w:p w14:paraId="19A1CBC8" w14:textId="76282012" w:rsidR="007321B2" w:rsidRPr="006A7811" w:rsidRDefault="00F37C32">
      <w:pPr>
        <w:pStyle w:val="ListParagraph"/>
        <w:numPr>
          <w:ilvl w:val="0"/>
          <w:numId w:val="15"/>
        </w:numPr>
        <w:spacing w:after="192"/>
        <w:rPr>
          <w:rFonts w:ascii="Times New Roman" w:hAnsi="Times New Roman"/>
          <w:sz w:val="22"/>
          <w:szCs w:val="22"/>
        </w:rPr>
      </w:pPr>
      <w:r w:rsidRPr="00DC28B2">
        <w:rPr>
          <w:rFonts w:ascii="Times New Roman" w:hAnsi="Times New Roman"/>
          <w:sz w:val="22"/>
          <w:szCs w:val="22"/>
        </w:rPr>
        <w:t xml:space="preserve"> </w:t>
      </w:r>
      <w:r w:rsidR="007321B2" w:rsidRPr="006A7811">
        <w:rPr>
          <w:rFonts w:ascii="Times New Roman" w:hAnsi="Times New Roman"/>
          <w:sz w:val="22"/>
          <w:szCs w:val="22"/>
        </w:rPr>
        <w:t>Identify key relevant institutions and organize meeting with those in order to obtain relevant information on the progress made in respect to</w:t>
      </w:r>
      <w:r w:rsidR="00FD2EE6" w:rsidRPr="006A7811">
        <w:rPr>
          <w:rFonts w:ascii="Times New Roman" w:hAnsi="Times New Roman"/>
          <w:sz w:val="22"/>
          <w:szCs w:val="22"/>
          <w:lang w:val="en-US"/>
        </w:rPr>
        <w:t xml:space="preserve"> </w:t>
      </w:r>
      <w:r w:rsidR="007321B2" w:rsidRPr="006A7811">
        <w:rPr>
          <w:rFonts w:ascii="Times New Roman" w:hAnsi="Times New Roman"/>
          <w:sz w:val="22"/>
          <w:szCs w:val="22"/>
        </w:rPr>
        <w:t>each of the action</w:t>
      </w:r>
      <w:r w:rsidR="007321B2" w:rsidRPr="006A7811">
        <w:rPr>
          <w:rFonts w:ascii="Times New Roman" w:hAnsi="Times New Roman"/>
          <w:sz w:val="22"/>
          <w:szCs w:val="22"/>
          <w:lang w:val="en-US"/>
        </w:rPr>
        <w:t>s required</w:t>
      </w:r>
    </w:p>
    <w:p w14:paraId="57C77B75" w14:textId="6F136C7A" w:rsidR="00A070C0" w:rsidRPr="006A7811" w:rsidRDefault="00A070C0" w:rsidP="00BE1028">
      <w:pPr>
        <w:pStyle w:val="ListParagraph"/>
        <w:tabs>
          <w:tab w:val="clear" w:pos="0"/>
        </w:tabs>
        <w:spacing w:after="192"/>
        <w:ind w:firstLine="0"/>
        <w:rPr>
          <w:rFonts w:ascii="Times New Roman" w:hAnsi="Times New Roman"/>
          <w:sz w:val="22"/>
          <w:szCs w:val="22"/>
        </w:rPr>
      </w:pPr>
    </w:p>
    <w:p w14:paraId="3013B4CE" w14:textId="4B68F779" w:rsidR="007321B2" w:rsidRPr="006A7811" w:rsidRDefault="00A070C0">
      <w:pPr>
        <w:pStyle w:val="ListParagraph"/>
        <w:numPr>
          <w:ilvl w:val="0"/>
          <w:numId w:val="15"/>
        </w:numPr>
        <w:spacing w:after="192"/>
        <w:rPr>
          <w:rFonts w:ascii="Times New Roman" w:hAnsi="Times New Roman"/>
          <w:sz w:val="22"/>
          <w:szCs w:val="22"/>
        </w:rPr>
      </w:pPr>
      <w:r w:rsidRPr="006A7811">
        <w:rPr>
          <w:rFonts w:ascii="Times New Roman" w:hAnsi="Times New Roman"/>
          <w:sz w:val="22"/>
          <w:szCs w:val="22"/>
        </w:rPr>
        <w:t>Based on the findings, prepare a detailed “as-is” analysis</w:t>
      </w:r>
      <w:r w:rsidR="007610E2" w:rsidRPr="006A7811">
        <w:rPr>
          <w:rFonts w:ascii="Times New Roman" w:hAnsi="Times New Roman"/>
          <w:sz w:val="22"/>
          <w:szCs w:val="22"/>
          <w:lang w:val="en-US"/>
        </w:rPr>
        <w:t xml:space="preserve"> </w:t>
      </w:r>
      <w:r w:rsidRPr="006A7811">
        <w:rPr>
          <w:rFonts w:ascii="Times New Roman" w:hAnsi="Times New Roman"/>
          <w:sz w:val="22"/>
          <w:szCs w:val="22"/>
        </w:rPr>
        <w:t>(divided into</w:t>
      </w:r>
      <w:r w:rsidR="00447BF8" w:rsidRPr="006A7811">
        <w:rPr>
          <w:rFonts w:ascii="Times New Roman" w:hAnsi="Times New Roman"/>
          <w:sz w:val="22"/>
          <w:szCs w:val="22"/>
          <w:lang w:val="en-US"/>
        </w:rPr>
        <w:t xml:space="preserve"> </w:t>
      </w:r>
      <w:r w:rsidR="00651682" w:rsidRPr="006A7811">
        <w:rPr>
          <w:rFonts w:ascii="Times New Roman" w:hAnsi="Times New Roman"/>
          <w:sz w:val="22"/>
          <w:szCs w:val="22"/>
          <w:lang w:val="en-US"/>
        </w:rPr>
        <w:t>2</w:t>
      </w:r>
      <w:r w:rsidR="005538E4" w:rsidRPr="006A7811">
        <w:rPr>
          <w:rFonts w:ascii="Times New Roman" w:hAnsi="Times New Roman"/>
          <w:sz w:val="22"/>
          <w:szCs w:val="22"/>
          <w:lang w:val="en-US"/>
        </w:rPr>
        <w:t xml:space="preserve"> </w:t>
      </w:r>
      <w:r w:rsidRPr="006A7811">
        <w:rPr>
          <w:rFonts w:ascii="Times New Roman" w:hAnsi="Times New Roman"/>
          <w:sz w:val="22"/>
          <w:szCs w:val="22"/>
        </w:rPr>
        <w:t>s</w:t>
      </w:r>
      <w:r w:rsidR="00F17644" w:rsidRPr="006A7811">
        <w:rPr>
          <w:rFonts w:ascii="Times New Roman" w:hAnsi="Times New Roman"/>
          <w:sz w:val="22"/>
          <w:szCs w:val="22"/>
        </w:rPr>
        <w:t>е</w:t>
      </w:r>
      <w:r w:rsidRPr="006A7811">
        <w:rPr>
          <w:rFonts w:ascii="Times New Roman" w:hAnsi="Times New Roman"/>
          <w:sz w:val="22"/>
          <w:szCs w:val="22"/>
        </w:rPr>
        <w:t>parate reports</w:t>
      </w:r>
      <w:r w:rsidR="00DC28B2" w:rsidRPr="006A7811">
        <w:rPr>
          <w:rFonts w:ascii="Times New Roman" w:hAnsi="Times New Roman"/>
          <w:sz w:val="22"/>
          <w:szCs w:val="22"/>
          <w:lang w:val="en-US"/>
        </w:rPr>
        <w:t xml:space="preserve"> </w:t>
      </w:r>
      <w:r w:rsidRPr="006A7811">
        <w:rPr>
          <w:rFonts w:ascii="Times New Roman" w:hAnsi="Times New Roman"/>
          <w:sz w:val="22"/>
          <w:szCs w:val="22"/>
        </w:rPr>
        <w:t>)</w:t>
      </w:r>
      <w:r w:rsidR="007610E2" w:rsidRPr="006A7811">
        <w:rPr>
          <w:rFonts w:ascii="Times New Roman" w:hAnsi="Times New Roman"/>
          <w:sz w:val="22"/>
          <w:szCs w:val="22"/>
          <w:lang w:val="en-US"/>
        </w:rPr>
        <w:t xml:space="preserve"> </w:t>
      </w:r>
      <w:r w:rsidRPr="006A7811">
        <w:rPr>
          <w:rFonts w:ascii="Times New Roman" w:hAnsi="Times New Roman"/>
          <w:sz w:val="22"/>
          <w:szCs w:val="22"/>
        </w:rPr>
        <w:t xml:space="preserve">regarding the current situation related to the specified sectors defined by the Common Regional Market action plan 2021-2024 and identified within thisToR. </w:t>
      </w:r>
      <w:r w:rsidR="00FB6FE9" w:rsidRPr="006A7811">
        <w:rPr>
          <w:rFonts w:ascii="Times New Roman" w:hAnsi="Times New Roman"/>
          <w:sz w:val="22"/>
          <w:szCs w:val="22"/>
        </w:rPr>
        <w:t>In the  Analysis Report the Consultant will provide the current situation “as is” and recommendations and proposals for situation “to be” respecting the national legislation and European standards and best practice</w:t>
      </w:r>
      <w:r w:rsidR="003B2268" w:rsidRPr="006A7811">
        <w:rPr>
          <w:rFonts w:ascii="Times New Roman" w:hAnsi="Times New Roman"/>
          <w:sz w:val="22"/>
          <w:szCs w:val="22"/>
        </w:rPr>
        <w:t>.</w:t>
      </w:r>
      <w:r w:rsidR="00FB6FE9" w:rsidRPr="006A7811">
        <w:rPr>
          <w:rFonts w:ascii="Times New Roman" w:hAnsi="Times New Roman"/>
          <w:sz w:val="22"/>
          <w:szCs w:val="22"/>
        </w:rPr>
        <w:t xml:space="preserve"> </w:t>
      </w:r>
      <w:r w:rsidR="00674491" w:rsidRPr="006A7811">
        <w:rPr>
          <w:rFonts w:ascii="Times New Roman" w:hAnsi="Times New Roman"/>
          <w:sz w:val="22"/>
          <w:szCs w:val="22"/>
        </w:rPr>
        <w:t>T</w:t>
      </w:r>
      <w:r w:rsidR="007E571E" w:rsidRPr="006A7811">
        <w:rPr>
          <w:rFonts w:ascii="Times New Roman" w:hAnsi="Times New Roman"/>
          <w:sz w:val="22"/>
          <w:szCs w:val="22"/>
        </w:rPr>
        <w:t xml:space="preserve">he </w:t>
      </w:r>
      <w:r w:rsidRPr="006A7811">
        <w:rPr>
          <w:rFonts w:ascii="Times New Roman" w:hAnsi="Times New Roman"/>
          <w:sz w:val="22"/>
          <w:szCs w:val="22"/>
        </w:rPr>
        <w:t>C</w:t>
      </w:r>
      <w:r w:rsidR="007E571E" w:rsidRPr="006A7811">
        <w:rPr>
          <w:rFonts w:ascii="Times New Roman" w:hAnsi="Times New Roman"/>
          <w:sz w:val="22"/>
          <w:szCs w:val="22"/>
        </w:rPr>
        <w:t xml:space="preserve">onsultant should identify </w:t>
      </w:r>
      <w:r w:rsidR="00D567B8" w:rsidRPr="006A7811">
        <w:rPr>
          <w:rFonts w:ascii="Times New Roman" w:hAnsi="Times New Roman"/>
          <w:sz w:val="22"/>
          <w:szCs w:val="22"/>
        </w:rPr>
        <w:t xml:space="preserve">in great detail </w:t>
      </w:r>
      <w:r w:rsidR="007E571E" w:rsidRPr="006A7811">
        <w:rPr>
          <w:rFonts w:ascii="Times New Roman" w:hAnsi="Times New Roman"/>
          <w:sz w:val="22"/>
          <w:szCs w:val="22"/>
        </w:rPr>
        <w:t>specific activities that need to be undertaken</w:t>
      </w:r>
      <w:r w:rsidR="00D643D2" w:rsidRPr="006A7811">
        <w:rPr>
          <w:rFonts w:ascii="Times New Roman" w:hAnsi="Times New Roman"/>
          <w:sz w:val="22"/>
          <w:szCs w:val="22"/>
        </w:rPr>
        <w:t xml:space="preserve"> to achieve the situation “to be”</w:t>
      </w:r>
      <w:r w:rsidR="007E571E" w:rsidRPr="006A7811">
        <w:rPr>
          <w:rFonts w:ascii="Times New Roman" w:hAnsi="Times New Roman"/>
          <w:sz w:val="22"/>
          <w:szCs w:val="22"/>
        </w:rPr>
        <w:t>, responsible institutions, estimated timeframe and budget</w:t>
      </w:r>
      <w:r w:rsidR="00DA047B" w:rsidRPr="006A7811">
        <w:rPr>
          <w:rFonts w:ascii="Times New Roman" w:hAnsi="Times New Roman"/>
          <w:sz w:val="22"/>
          <w:szCs w:val="22"/>
        </w:rPr>
        <w:t xml:space="preserve"> for their implementation</w:t>
      </w:r>
      <w:r w:rsidR="007E571E" w:rsidRPr="006A7811">
        <w:rPr>
          <w:rFonts w:ascii="Times New Roman" w:hAnsi="Times New Roman"/>
          <w:sz w:val="22"/>
          <w:szCs w:val="22"/>
        </w:rPr>
        <w:t>.</w:t>
      </w:r>
    </w:p>
    <w:p w14:paraId="7F0C2237" w14:textId="77777777" w:rsidR="007321B2" w:rsidRPr="006A7811" w:rsidRDefault="007321B2" w:rsidP="00BE1028">
      <w:pPr>
        <w:pStyle w:val="ListParagraph"/>
        <w:rPr>
          <w:rFonts w:ascii="Times New Roman" w:hAnsi="Times New Roman"/>
          <w:lang w:val="en-US"/>
        </w:rPr>
      </w:pPr>
    </w:p>
    <w:p w14:paraId="0A2AD491" w14:textId="4A6B09EC" w:rsidR="007321B2" w:rsidRPr="006A7811" w:rsidRDefault="007321B2">
      <w:pPr>
        <w:pStyle w:val="ListParagraph"/>
        <w:numPr>
          <w:ilvl w:val="0"/>
          <w:numId w:val="15"/>
        </w:numPr>
        <w:spacing w:after="192"/>
        <w:rPr>
          <w:rFonts w:ascii="Times New Roman" w:hAnsi="Times New Roman"/>
          <w:sz w:val="22"/>
          <w:szCs w:val="22"/>
        </w:rPr>
      </w:pPr>
      <w:r w:rsidRPr="006A7811">
        <w:rPr>
          <w:rFonts w:ascii="Times New Roman" w:hAnsi="Times New Roman"/>
          <w:lang w:val="en-US"/>
        </w:rPr>
        <w:t xml:space="preserve"> </w:t>
      </w:r>
      <w:r w:rsidRPr="006A7811">
        <w:rPr>
          <w:rFonts w:ascii="Times New Roman" w:hAnsi="Times New Roman"/>
          <w:sz w:val="22"/>
          <w:szCs w:val="22"/>
          <w:lang w:val="en-US"/>
        </w:rPr>
        <w:t>A</w:t>
      </w:r>
      <w:r w:rsidRPr="006A7811">
        <w:rPr>
          <w:rFonts w:ascii="Times New Roman" w:hAnsi="Times New Roman"/>
          <w:sz w:val="22"/>
          <w:szCs w:val="22"/>
        </w:rPr>
        <w:t>naly</w:t>
      </w:r>
      <w:r w:rsidRPr="006A7811">
        <w:rPr>
          <w:rFonts w:ascii="Times New Roman" w:hAnsi="Times New Roman"/>
          <w:sz w:val="22"/>
          <w:szCs w:val="22"/>
          <w:lang w:val="en-US"/>
        </w:rPr>
        <w:t>se</w:t>
      </w:r>
      <w:r w:rsidRPr="006A7811">
        <w:rPr>
          <w:rFonts w:ascii="Times New Roman" w:hAnsi="Times New Roman"/>
          <w:sz w:val="22"/>
          <w:szCs w:val="22"/>
        </w:rPr>
        <w:t xml:space="preserve"> </w:t>
      </w:r>
      <w:r w:rsidRPr="006A7811">
        <w:rPr>
          <w:rFonts w:ascii="Times New Roman" w:hAnsi="Times New Roman"/>
          <w:sz w:val="22"/>
          <w:szCs w:val="22"/>
          <w:lang w:val="en-US"/>
        </w:rPr>
        <w:t>the</w:t>
      </w:r>
      <w:r w:rsidRPr="006A7811">
        <w:rPr>
          <w:rFonts w:ascii="Times New Roman" w:hAnsi="Times New Roman"/>
          <w:sz w:val="22"/>
          <w:szCs w:val="22"/>
        </w:rPr>
        <w:t xml:space="preserve"> licensing process for travel agencies and for catering service providers and its categorization in North Macedonia as well as the way of registration and operation of tourist and hospitality facilities (including legal and natural persons) in line compliance with Directives from </w:t>
      </w:r>
      <w:r w:rsidRPr="006A7811">
        <w:rPr>
          <w:rFonts w:ascii="Times New Roman" w:hAnsi="Times New Roman"/>
          <w:sz w:val="22"/>
          <w:szCs w:val="22"/>
        </w:rPr>
        <w:lastRenderedPageBreak/>
        <w:t>European legislation</w:t>
      </w:r>
      <w:r w:rsidRPr="006A7811">
        <w:rPr>
          <w:rFonts w:ascii="Times New Roman" w:hAnsi="Times New Roman"/>
          <w:sz w:val="22"/>
          <w:szCs w:val="22"/>
          <w:lang w:val="en-US"/>
        </w:rPr>
        <w:t xml:space="preserve"> and analy</w:t>
      </w:r>
      <w:r w:rsidR="00987671" w:rsidRPr="006A7811">
        <w:rPr>
          <w:rFonts w:ascii="Times New Roman" w:hAnsi="Times New Roman"/>
          <w:sz w:val="22"/>
          <w:szCs w:val="22"/>
          <w:lang w:val="en-US"/>
        </w:rPr>
        <w:t>z</w:t>
      </w:r>
      <w:r w:rsidRPr="006A7811">
        <w:rPr>
          <w:rFonts w:ascii="Times New Roman" w:hAnsi="Times New Roman"/>
          <w:sz w:val="22"/>
          <w:szCs w:val="22"/>
          <w:lang w:val="en-US"/>
        </w:rPr>
        <w:t xml:space="preserve">e other </w:t>
      </w:r>
      <w:r w:rsidRPr="006A7811">
        <w:rPr>
          <w:rFonts w:ascii="Times New Roman" w:hAnsi="Times New Roman"/>
          <w:sz w:val="22"/>
          <w:szCs w:val="22"/>
        </w:rPr>
        <w:t>experiences from CEFTA countries and provi</w:t>
      </w:r>
      <w:r w:rsidRPr="006A7811">
        <w:rPr>
          <w:rFonts w:ascii="Times New Roman" w:hAnsi="Times New Roman"/>
          <w:sz w:val="22"/>
          <w:szCs w:val="22"/>
          <w:lang w:val="en-US"/>
        </w:rPr>
        <w:t xml:space="preserve">de </w:t>
      </w:r>
      <w:r w:rsidRPr="006A7811">
        <w:rPr>
          <w:rFonts w:ascii="Times New Roman" w:hAnsi="Times New Roman"/>
          <w:sz w:val="22"/>
          <w:szCs w:val="22"/>
        </w:rPr>
        <w:t>policy and legal recommendations for overcoming the current gaps</w:t>
      </w:r>
      <w:r w:rsidRPr="006A7811">
        <w:rPr>
          <w:rFonts w:ascii="Times New Roman" w:hAnsi="Times New Roman"/>
          <w:sz w:val="22"/>
          <w:szCs w:val="22"/>
          <w:lang w:val="en-US"/>
        </w:rPr>
        <w:t>.</w:t>
      </w:r>
    </w:p>
    <w:p w14:paraId="282973E0" w14:textId="45FA5FB9" w:rsidR="007321B2" w:rsidRPr="006A7811" w:rsidRDefault="007321B2">
      <w:pPr>
        <w:pStyle w:val="ListParagraph"/>
        <w:numPr>
          <w:ilvl w:val="0"/>
          <w:numId w:val="15"/>
        </w:numPr>
        <w:spacing w:after="192"/>
        <w:rPr>
          <w:rFonts w:ascii="Times New Roman" w:hAnsi="Times New Roman"/>
          <w:sz w:val="22"/>
          <w:szCs w:val="22"/>
        </w:rPr>
      </w:pPr>
      <w:r w:rsidRPr="006A7811">
        <w:rPr>
          <w:rFonts w:ascii="Times New Roman" w:hAnsi="Times New Roman"/>
          <w:sz w:val="22"/>
          <w:szCs w:val="22"/>
          <w:lang w:val="en-US"/>
        </w:rPr>
        <w:t>A</w:t>
      </w:r>
      <w:r w:rsidRPr="006A7811">
        <w:rPr>
          <w:rFonts w:ascii="Times New Roman" w:hAnsi="Times New Roman"/>
          <w:sz w:val="22"/>
          <w:szCs w:val="22"/>
        </w:rPr>
        <w:t>nalys</w:t>
      </w:r>
      <w:r w:rsidRPr="006A7811">
        <w:rPr>
          <w:rFonts w:ascii="Times New Roman" w:hAnsi="Times New Roman"/>
          <w:sz w:val="22"/>
          <w:szCs w:val="22"/>
          <w:lang w:val="en-US"/>
        </w:rPr>
        <w:t>e</w:t>
      </w:r>
      <w:r w:rsidRPr="006A7811">
        <w:rPr>
          <w:rFonts w:ascii="Times New Roman" w:hAnsi="Times New Roman"/>
          <w:sz w:val="22"/>
          <w:szCs w:val="22"/>
        </w:rPr>
        <w:t xml:space="preserve"> </w:t>
      </w:r>
      <w:r w:rsidRPr="006A7811">
        <w:rPr>
          <w:rFonts w:ascii="Times New Roman" w:hAnsi="Times New Roman"/>
          <w:sz w:val="22"/>
          <w:szCs w:val="22"/>
          <w:lang w:val="en-US"/>
        </w:rPr>
        <w:t>the</w:t>
      </w:r>
      <w:r w:rsidRPr="006A7811">
        <w:rPr>
          <w:rFonts w:ascii="Times New Roman" w:hAnsi="Times New Roman"/>
          <w:sz w:val="22"/>
          <w:szCs w:val="22"/>
        </w:rPr>
        <w:t xml:space="preserve"> national legislation (regulating the temporary mobility of workforce) </w:t>
      </w:r>
      <w:r w:rsidRPr="006A7811">
        <w:rPr>
          <w:rFonts w:ascii="Times New Roman" w:hAnsi="Times New Roman"/>
          <w:sz w:val="22"/>
          <w:szCs w:val="22"/>
          <w:lang w:val="en-US"/>
        </w:rPr>
        <w:t xml:space="preserve">in </w:t>
      </w:r>
      <w:r w:rsidRPr="006A7811">
        <w:rPr>
          <w:rFonts w:ascii="Times New Roman" w:hAnsi="Times New Roman"/>
          <w:sz w:val="22"/>
          <w:szCs w:val="22"/>
        </w:rPr>
        <w:t xml:space="preserve">the country </w:t>
      </w:r>
      <w:r w:rsidRPr="006A7811">
        <w:rPr>
          <w:rFonts w:ascii="Times New Roman" w:hAnsi="Times New Roman"/>
          <w:sz w:val="22"/>
          <w:szCs w:val="22"/>
          <w:lang w:val="en-US"/>
        </w:rPr>
        <w:t xml:space="preserve">in line </w:t>
      </w:r>
      <w:r w:rsidRPr="006A7811">
        <w:rPr>
          <w:rFonts w:ascii="Times New Roman" w:hAnsi="Times New Roman"/>
          <w:sz w:val="22"/>
          <w:szCs w:val="22"/>
        </w:rPr>
        <w:t>with compliance with the Directives from the European legislation</w:t>
      </w:r>
      <w:r w:rsidRPr="006A7811">
        <w:rPr>
          <w:rFonts w:ascii="Times New Roman" w:hAnsi="Times New Roman"/>
          <w:sz w:val="22"/>
          <w:szCs w:val="22"/>
          <w:lang w:val="en-US"/>
        </w:rPr>
        <w:t xml:space="preserve"> and CEFTA</w:t>
      </w:r>
      <w:r w:rsidRPr="006A7811">
        <w:rPr>
          <w:rFonts w:ascii="Times New Roman" w:hAnsi="Times New Roman"/>
          <w:lang w:val="en-US"/>
        </w:rPr>
        <w:t xml:space="preserve"> </w:t>
      </w:r>
      <w:r w:rsidRPr="006A7811">
        <w:rPr>
          <w:rFonts w:ascii="Times New Roman" w:hAnsi="Times New Roman"/>
          <w:sz w:val="22"/>
          <w:szCs w:val="22"/>
          <w:lang w:val="en-US"/>
        </w:rPr>
        <w:t>agreements</w:t>
      </w:r>
      <w:r w:rsidR="00347E82" w:rsidRPr="006A7811">
        <w:rPr>
          <w:rFonts w:ascii="Times New Roman" w:hAnsi="Times New Roman"/>
          <w:sz w:val="22"/>
          <w:szCs w:val="22"/>
          <w:lang w:val="en-US"/>
        </w:rPr>
        <w:t>,</w:t>
      </w:r>
      <w:r w:rsidRPr="006A7811">
        <w:rPr>
          <w:rFonts w:ascii="Times New Roman" w:hAnsi="Times New Roman"/>
          <w:sz w:val="22"/>
          <w:szCs w:val="22"/>
          <w:lang w:val="en-US"/>
        </w:rPr>
        <w:t xml:space="preserve"> requirements and analy</w:t>
      </w:r>
      <w:r w:rsidR="005538E4" w:rsidRPr="006A7811">
        <w:rPr>
          <w:rFonts w:ascii="Times New Roman" w:hAnsi="Times New Roman"/>
          <w:sz w:val="22"/>
          <w:szCs w:val="22"/>
          <w:lang w:val="en-US"/>
        </w:rPr>
        <w:t>z</w:t>
      </w:r>
      <w:r w:rsidRPr="006A7811">
        <w:rPr>
          <w:rFonts w:ascii="Times New Roman" w:hAnsi="Times New Roman"/>
          <w:sz w:val="22"/>
          <w:szCs w:val="22"/>
          <w:lang w:val="en-US"/>
        </w:rPr>
        <w:t>e other</w:t>
      </w:r>
      <w:r w:rsidRPr="006A7811">
        <w:rPr>
          <w:rFonts w:ascii="Times New Roman" w:hAnsi="Times New Roman"/>
          <w:sz w:val="22"/>
          <w:szCs w:val="22"/>
        </w:rPr>
        <w:t xml:space="preserve"> experience from CEFTA countries</w:t>
      </w:r>
      <w:r w:rsidRPr="006A7811">
        <w:rPr>
          <w:rFonts w:ascii="Times New Roman" w:hAnsi="Times New Roman"/>
          <w:sz w:val="22"/>
          <w:szCs w:val="22"/>
          <w:lang w:val="en-US"/>
        </w:rPr>
        <w:t xml:space="preserve">. Based on this, </w:t>
      </w:r>
      <w:r w:rsidRPr="006A7811">
        <w:rPr>
          <w:rFonts w:ascii="Times New Roman" w:hAnsi="Times New Roman"/>
          <w:sz w:val="22"/>
          <w:szCs w:val="22"/>
        </w:rPr>
        <w:t>provi</w:t>
      </w:r>
      <w:r w:rsidRPr="006A7811">
        <w:rPr>
          <w:rFonts w:ascii="Times New Roman" w:hAnsi="Times New Roman"/>
          <w:sz w:val="22"/>
          <w:szCs w:val="22"/>
          <w:lang w:val="en-US"/>
        </w:rPr>
        <w:t xml:space="preserve">de </w:t>
      </w:r>
      <w:r w:rsidRPr="006A7811">
        <w:rPr>
          <w:rFonts w:ascii="Times New Roman" w:hAnsi="Times New Roman"/>
          <w:sz w:val="22"/>
          <w:szCs w:val="22"/>
        </w:rPr>
        <w:t>policy and legal recommendations for overcoming the current gaps.</w:t>
      </w:r>
      <w:r w:rsidRPr="006A7811">
        <w:rPr>
          <w:rFonts w:ascii="Times New Roman" w:hAnsi="Times New Roman"/>
        </w:rPr>
        <w:t xml:space="preserve"> </w:t>
      </w:r>
    </w:p>
    <w:p w14:paraId="64A471C5" w14:textId="346A5471" w:rsidR="0010613E" w:rsidRPr="00DC28B2" w:rsidRDefault="00A070C0">
      <w:pPr>
        <w:pStyle w:val="ListParagraph"/>
        <w:numPr>
          <w:ilvl w:val="0"/>
          <w:numId w:val="15"/>
        </w:numPr>
        <w:spacing w:after="192"/>
        <w:rPr>
          <w:rFonts w:ascii="Times New Roman" w:hAnsi="Times New Roman"/>
          <w:sz w:val="22"/>
          <w:szCs w:val="22"/>
        </w:rPr>
      </w:pPr>
      <w:r w:rsidRPr="00DC28B2">
        <w:rPr>
          <w:rFonts w:ascii="Times New Roman" w:hAnsi="Times New Roman"/>
          <w:sz w:val="22"/>
          <w:szCs w:val="22"/>
        </w:rPr>
        <w:t xml:space="preserve">Participate on the </w:t>
      </w:r>
      <w:r w:rsidR="0010613E" w:rsidRPr="00DC28B2">
        <w:rPr>
          <w:rFonts w:ascii="Times New Roman" w:hAnsi="Times New Roman"/>
          <w:sz w:val="22"/>
          <w:szCs w:val="22"/>
        </w:rPr>
        <w:t xml:space="preserve"> </w:t>
      </w:r>
      <w:r w:rsidR="00CF7D9C" w:rsidRPr="00DC28B2">
        <w:rPr>
          <w:rFonts w:ascii="Times New Roman" w:hAnsi="Times New Roman"/>
          <w:sz w:val="22"/>
          <w:szCs w:val="22"/>
        </w:rPr>
        <w:t xml:space="preserve">workshop with the </w:t>
      </w:r>
      <w:r w:rsidRPr="00DC28B2">
        <w:rPr>
          <w:rFonts w:ascii="Times New Roman" w:hAnsi="Times New Roman"/>
          <w:sz w:val="22"/>
          <w:szCs w:val="22"/>
        </w:rPr>
        <w:t xml:space="preserve">relevant stakeholders in order to present the findings from Analysis. Participate on </w:t>
      </w:r>
      <w:r w:rsidR="00A311F1" w:rsidRPr="00DC28B2">
        <w:rPr>
          <w:rFonts w:ascii="Times New Roman" w:hAnsi="Times New Roman"/>
          <w:sz w:val="22"/>
          <w:szCs w:val="22"/>
        </w:rPr>
        <w:t xml:space="preserve">Project Steering Committee </w:t>
      </w:r>
      <w:r w:rsidRPr="00DC28B2">
        <w:rPr>
          <w:rFonts w:ascii="Times New Roman" w:hAnsi="Times New Roman"/>
          <w:sz w:val="22"/>
          <w:szCs w:val="22"/>
        </w:rPr>
        <w:t xml:space="preserve">meetings </w:t>
      </w:r>
      <w:r w:rsidR="00A311F1" w:rsidRPr="00DC28B2">
        <w:rPr>
          <w:rFonts w:ascii="Times New Roman" w:hAnsi="Times New Roman"/>
          <w:sz w:val="22"/>
          <w:szCs w:val="22"/>
        </w:rPr>
        <w:t>and re</w:t>
      </w:r>
      <w:r w:rsidRPr="00DC28B2">
        <w:rPr>
          <w:rFonts w:ascii="Times New Roman" w:hAnsi="Times New Roman"/>
          <w:sz w:val="22"/>
          <w:szCs w:val="22"/>
        </w:rPr>
        <w:t>gular</w:t>
      </w:r>
      <w:r w:rsidR="00226A16" w:rsidRPr="00DC28B2">
        <w:rPr>
          <w:rFonts w:ascii="Times New Roman" w:hAnsi="Times New Roman"/>
          <w:sz w:val="22"/>
          <w:szCs w:val="22"/>
        </w:rPr>
        <w:t>l</w:t>
      </w:r>
      <w:r w:rsidRPr="00DC28B2">
        <w:rPr>
          <w:rFonts w:ascii="Times New Roman" w:hAnsi="Times New Roman"/>
          <w:sz w:val="22"/>
          <w:szCs w:val="22"/>
        </w:rPr>
        <w:t xml:space="preserve">y update </w:t>
      </w:r>
      <w:r w:rsidR="00226A16" w:rsidRPr="00DC28B2">
        <w:rPr>
          <w:rFonts w:ascii="Times New Roman" w:hAnsi="Times New Roman"/>
          <w:sz w:val="22"/>
          <w:szCs w:val="22"/>
        </w:rPr>
        <w:t xml:space="preserve"> about the progress made and milestones achieved.</w:t>
      </w:r>
    </w:p>
    <w:p w14:paraId="6E364CAA" w14:textId="032656BA" w:rsidR="00F64AB3" w:rsidRPr="00DC28B2" w:rsidRDefault="00F64AB3">
      <w:pPr>
        <w:pStyle w:val="ListParagraph"/>
        <w:numPr>
          <w:ilvl w:val="0"/>
          <w:numId w:val="15"/>
        </w:numPr>
        <w:spacing w:after="192"/>
        <w:rPr>
          <w:rFonts w:ascii="Times New Roman" w:hAnsi="Times New Roman"/>
          <w:sz w:val="22"/>
          <w:szCs w:val="22"/>
        </w:rPr>
      </w:pPr>
      <w:r w:rsidRPr="00DC28B2">
        <w:rPr>
          <w:rFonts w:ascii="Times New Roman" w:hAnsi="Times New Roman"/>
          <w:sz w:val="22"/>
          <w:szCs w:val="22"/>
        </w:rPr>
        <w:t xml:space="preserve">Support the Client with drafting and finalizing </w:t>
      </w:r>
      <w:r w:rsidR="002675CD" w:rsidRPr="00DC28B2">
        <w:rPr>
          <w:rFonts w:ascii="Times New Roman" w:hAnsi="Times New Roman"/>
          <w:sz w:val="22"/>
          <w:szCs w:val="22"/>
          <w:lang w:val="en-US"/>
        </w:rPr>
        <w:t xml:space="preserve">the </w:t>
      </w:r>
      <w:r w:rsidRPr="00DC28B2">
        <w:rPr>
          <w:rFonts w:ascii="Times New Roman" w:hAnsi="Times New Roman"/>
          <w:sz w:val="22"/>
          <w:szCs w:val="22"/>
        </w:rPr>
        <w:t>Terms of Reference</w:t>
      </w:r>
      <w:r w:rsidR="002675CD" w:rsidRPr="00DC28B2">
        <w:rPr>
          <w:rFonts w:ascii="Times New Roman" w:hAnsi="Times New Roman"/>
          <w:sz w:val="22"/>
          <w:szCs w:val="22"/>
          <w:lang w:val="en-US"/>
        </w:rPr>
        <w:t xml:space="preserve"> for </w:t>
      </w:r>
      <w:r w:rsidR="007610E2" w:rsidRPr="00DC28B2">
        <w:rPr>
          <w:rFonts w:ascii="Times New Roman" w:hAnsi="Times New Roman"/>
          <w:sz w:val="22"/>
          <w:szCs w:val="22"/>
          <w:lang w:val="en-US"/>
        </w:rPr>
        <w:t xml:space="preserve">providing </w:t>
      </w:r>
      <w:r w:rsidR="002675CD" w:rsidRPr="00DC28B2">
        <w:rPr>
          <w:rFonts w:ascii="Times New Roman" w:hAnsi="Times New Roman"/>
          <w:sz w:val="22"/>
          <w:szCs w:val="22"/>
          <w:lang w:val="en-US"/>
        </w:rPr>
        <w:t xml:space="preserve">Technical assistance to implement the </w:t>
      </w:r>
      <w:r w:rsidR="002675CD" w:rsidRPr="00447BF8">
        <w:rPr>
          <w:rFonts w:ascii="Times New Roman" w:hAnsi="Times New Roman"/>
          <w:sz w:val="22"/>
          <w:szCs w:val="22"/>
          <w:lang w:val="en-US"/>
        </w:rPr>
        <w:t>AP5</w:t>
      </w:r>
      <w:r w:rsidR="002675CD" w:rsidRPr="00DC28B2">
        <w:rPr>
          <w:rFonts w:ascii="Times New Roman" w:hAnsi="Times New Roman"/>
          <w:sz w:val="22"/>
          <w:szCs w:val="22"/>
          <w:lang w:val="en-US"/>
        </w:rPr>
        <w:t xml:space="preserve"> and AP6 regulatory and institutional reforms</w:t>
      </w:r>
      <w:r w:rsidR="002675CD" w:rsidRPr="00DC28B2">
        <w:rPr>
          <w:rFonts w:ascii="Times New Roman" w:hAnsi="Times New Roman"/>
          <w:sz w:val="22"/>
          <w:szCs w:val="22"/>
        </w:rPr>
        <w:t xml:space="preserve"> </w:t>
      </w:r>
      <w:r w:rsidR="002675CD" w:rsidRPr="00DC28B2">
        <w:rPr>
          <w:rFonts w:ascii="Times New Roman" w:hAnsi="Times New Roman"/>
          <w:sz w:val="22"/>
          <w:szCs w:val="22"/>
          <w:lang w:val="en-US"/>
        </w:rPr>
        <w:t>and  to support specific measures and reforms undertaken to implement the EU Acquis</w:t>
      </w:r>
      <w:r w:rsidR="007610E2" w:rsidRPr="00DC28B2">
        <w:rPr>
          <w:rFonts w:ascii="Times New Roman" w:hAnsi="Times New Roman"/>
          <w:sz w:val="22"/>
          <w:szCs w:val="22"/>
          <w:lang w:val="en-US"/>
        </w:rPr>
        <w:t>.</w:t>
      </w:r>
      <w:r w:rsidR="002675CD" w:rsidRPr="00DC28B2">
        <w:rPr>
          <w:rFonts w:ascii="Times New Roman" w:hAnsi="Times New Roman"/>
          <w:sz w:val="22"/>
          <w:szCs w:val="22"/>
          <w:lang w:val="en-US"/>
        </w:rPr>
        <w:t xml:space="preserve"> </w:t>
      </w:r>
    </w:p>
    <w:p w14:paraId="07EA0F52" w14:textId="54D838EB" w:rsidR="001F2BA3" w:rsidRPr="00BC2109" w:rsidRDefault="004258C7" w:rsidP="00BC2109">
      <w:pPr>
        <w:pStyle w:val="Heading1"/>
        <w:rPr>
          <w:rFonts w:ascii="Times New Roman" w:hAnsi="Times New Roman" w:cs="Times New Roman"/>
          <w:sz w:val="22"/>
          <w:szCs w:val="22"/>
        </w:rPr>
      </w:pPr>
      <w:bookmarkStart w:id="52" w:name="_Toc125378661"/>
      <w:r w:rsidRPr="00BC2109">
        <w:rPr>
          <w:rFonts w:ascii="Times New Roman" w:hAnsi="Times New Roman" w:cs="Times New Roman"/>
          <w:sz w:val="22"/>
          <w:szCs w:val="22"/>
        </w:rPr>
        <w:t>REPORTS</w:t>
      </w:r>
      <w:r w:rsidR="005C2ADF" w:rsidRPr="00BC2109">
        <w:rPr>
          <w:rFonts w:ascii="Times New Roman" w:hAnsi="Times New Roman" w:cs="Times New Roman"/>
          <w:sz w:val="22"/>
          <w:szCs w:val="22"/>
        </w:rPr>
        <w:t>, DELIVERABLES</w:t>
      </w:r>
      <w:r w:rsidRPr="00BC2109">
        <w:rPr>
          <w:rFonts w:ascii="Times New Roman" w:hAnsi="Times New Roman" w:cs="Times New Roman"/>
          <w:sz w:val="22"/>
          <w:szCs w:val="22"/>
        </w:rPr>
        <w:t xml:space="preserve"> and PAYMENT SCHEDULE</w:t>
      </w:r>
      <w:bookmarkEnd w:id="52"/>
    </w:p>
    <w:p w14:paraId="0AC8C2D6" w14:textId="1A4E0A63" w:rsidR="001F2BA3" w:rsidRPr="00DC28B2" w:rsidRDefault="00EE3AEC" w:rsidP="00EE3AEC">
      <w:pPr>
        <w:pStyle w:val="Heading3"/>
        <w:numPr>
          <w:ilvl w:val="0"/>
          <w:numId w:val="0"/>
        </w:numPr>
        <w:ind w:left="360"/>
        <w:rPr>
          <w:rFonts w:ascii="Times New Roman" w:hAnsi="Times New Roman" w:cs="Times New Roman"/>
          <w:sz w:val="22"/>
          <w:szCs w:val="22"/>
        </w:rPr>
      </w:pPr>
      <w:bookmarkStart w:id="53" w:name="_Toc125378662"/>
      <w:r w:rsidRPr="00DC28B2">
        <w:rPr>
          <w:rFonts w:ascii="Times New Roman" w:hAnsi="Times New Roman" w:cs="Times New Roman"/>
          <w:sz w:val="22"/>
          <w:szCs w:val="22"/>
        </w:rPr>
        <w:t xml:space="preserve">6.1 </w:t>
      </w:r>
      <w:r w:rsidR="004258C7" w:rsidRPr="00DC28B2">
        <w:rPr>
          <w:rFonts w:ascii="Times New Roman" w:hAnsi="Times New Roman" w:cs="Times New Roman"/>
          <w:sz w:val="22"/>
          <w:szCs w:val="22"/>
        </w:rPr>
        <w:t>R</w:t>
      </w:r>
      <w:r w:rsidR="00343A0F">
        <w:rPr>
          <w:rFonts w:ascii="Times New Roman" w:hAnsi="Times New Roman" w:cs="Times New Roman"/>
          <w:sz w:val="22"/>
          <w:szCs w:val="22"/>
        </w:rPr>
        <w:t>EPORTING</w:t>
      </w:r>
      <w:bookmarkEnd w:id="53"/>
    </w:p>
    <w:p w14:paraId="1EF05892" w14:textId="0156DFF6" w:rsidR="00C23A69" w:rsidRPr="00DC28B2" w:rsidRDefault="00C23A69" w:rsidP="00C23A69">
      <w:pPr>
        <w:pStyle w:val="Head2"/>
        <w:rPr>
          <w:rFonts w:ascii="Times New Roman" w:hAnsi="Times New Roman" w:cs="Times New Roman"/>
          <w:b w:val="0"/>
          <w:bCs w:val="0"/>
        </w:rPr>
      </w:pPr>
      <w:r w:rsidRPr="00DC28B2">
        <w:rPr>
          <w:rFonts w:ascii="Times New Roman" w:hAnsi="Times New Roman" w:cs="Times New Roman"/>
          <w:b w:val="0"/>
          <w:bCs w:val="0"/>
        </w:rPr>
        <w:t>Key Reports are list</w:t>
      </w:r>
      <w:r w:rsidR="00170F88">
        <w:rPr>
          <w:rFonts w:ascii="Times New Roman" w:hAnsi="Times New Roman" w:cs="Times New Roman"/>
          <w:b w:val="0"/>
          <w:bCs w:val="0"/>
        </w:rPr>
        <w:t>ed</w:t>
      </w:r>
      <w:r w:rsidRPr="00DC28B2">
        <w:rPr>
          <w:rFonts w:ascii="Times New Roman" w:hAnsi="Times New Roman" w:cs="Times New Roman"/>
          <w:b w:val="0"/>
          <w:bCs w:val="0"/>
        </w:rPr>
        <w:t xml:space="preserve"> below:</w:t>
      </w:r>
    </w:p>
    <w:p w14:paraId="05829B81" w14:textId="2DF9325B" w:rsidR="00C23A69" w:rsidRPr="007321B2" w:rsidRDefault="00C23A69">
      <w:pPr>
        <w:pStyle w:val="ListParagraph"/>
        <w:numPr>
          <w:ilvl w:val="0"/>
          <w:numId w:val="4"/>
        </w:numPr>
        <w:rPr>
          <w:rFonts w:ascii="Times New Roman" w:hAnsi="Times New Roman"/>
          <w:sz w:val="22"/>
          <w:szCs w:val="22"/>
        </w:rPr>
      </w:pPr>
      <w:r w:rsidRPr="00DC28B2">
        <w:rPr>
          <w:rFonts w:ascii="Times New Roman" w:hAnsi="Times New Roman"/>
          <w:sz w:val="22"/>
          <w:szCs w:val="22"/>
        </w:rPr>
        <w:t>Inception Report</w:t>
      </w:r>
    </w:p>
    <w:p w14:paraId="5633845A" w14:textId="29569C53" w:rsidR="00C23A69" w:rsidRPr="006A7811" w:rsidRDefault="007321B2">
      <w:pPr>
        <w:pStyle w:val="ListParagraph"/>
        <w:numPr>
          <w:ilvl w:val="0"/>
          <w:numId w:val="4"/>
        </w:numPr>
        <w:rPr>
          <w:rFonts w:ascii="Times New Roman" w:hAnsi="Times New Roman"/>
          <w:strike/>
        </w:rPr>
      </w:pPr>
      <w:r w:rsidRPr="006A7811">
        <w:rPr>
          <w:rFonts w:ascii="Times New Roman" w:hAnsi="Times New Roman"/>
          <w:sz w:val="22"/>
          <w:szCs w:val="22"/>
          <w:lang w:val="en-US"/>
        </w:rPr>
        <w:t xml:space="preserve">Midterm progress report which </w:t>
      </w:r>
      <w:r w:rsidR="00B8663E" w:rsidRPr="006A7811">
        <w:rPr>
          <w:rFonts w:ascii="Times New Roman" w:hAnsi="Times New Roman"/>
          <w:sz w:val="22"/>
          <w:szCs w:val="22"/>
          <w:lang w:val="en-US"/>
        </w:rPr>
        <w:t>comprises</w:t>
      </w:r>
      <w:r w:rsidRPr="006A7811">
        <w:rPr>
          <w:rFonts w:ascii="Times New Roman" w:hAnsi="Times New Roman"/>
          <w:sz w:val="22"/>
          <w:szCs w:val="22"/>
          <w:lang w:val="en-US"/>
        </w:rPr>
        <w:t xml:space="preserve"> detailed analysis of activities implemented;</w:t>
      </w:r>
    </w:p>
    <w:p w14:paraId="23D4703B" w14:textId="02E2E9E4" w:rsidR="00C23A69" w:rsidRPr="006A7811" w:rsidRDefault="00C23A69">
      <w:pPr>
        <w:pStyle w:val="ListParagraph"/>
        <w:numPr>
          <w:ilvl w:val="0"/>
          <w:numId w:val="4"/>
        </w:numPr>
        <w:spacing w:before="0"/>
        <w:ind w:left="714" w:hanging="357"/>
        <w:rPr>
          <w:rFonts w:ascii="Times New Roman" w:hAnsi="Times New Roman"/>
          <w:sz w:val="22"/>
          <w:szCs w:val="22"/>
        </w:rPr>
      </w:pPr>
      <w:r w:rsidRPr="006A7811">
        <w:rPr>
          <w:rFonts w:ascii="Times New Roman" w:hAnsi="Times New Roman"/>
          <w:sz w:val="22"/>
          <w:szCs w:val="22"/>
        </w:rPr>
        <w:t>Final report</w:t>
      </w:r>
    </w:p>
    <w:p w14:paraId="31AC437E" w14:textId="63F8086C" w:rsidR="00C23A69" w:rsidRPr="00DC28B2" w:rsidRDefault="00C23A69" w:rsidP="0062726B">
      <w:pPr>
        <w:rPr>
          <w:rFonts w:ascii="Times New Roman" w:hAnsi="Times New Roman" w:cs="Times New Roman"/>
        </w:rPr>
      </w:pPr>
      <w:r w:rsidRPr="006A7811">
        <w:rPr>
          <w:rFonts w:ascii="Times New Roman" w:hAnsi="Times New Roman" w:cs="Times New Roman"/>
        </w:rPr>
        <w:t>The Consultant will submit the reports/deliverables in English and Macedonian</w:t>
      </w:r>
      <w:r w:rsidRPr="00DC28B2">
        <w:rPr>
          <w:rFonts w:ascii="Times New Roman" w:hAnsi="Times New Roman" w:cs="Times New Roman"/>
        </w:rPr>
        <w:t xml:space="preserve"> language </w:t>
      </w:r>
      <w:r w:rsidRPr="00B8663E">
        <w:rPr>
          <w:rFonts w:ascii="Times New Roman" w:hAnsi="Times New Roman" w:cs="Times New Roman"/>
        </w:rPr>
        <w:t>in 3 hard copies and 3 copies on CD in each language</w:t>
      </w:r>
      <w:r w:rsidR="009E65C2" w:rsidRPr="00B8663E">
        <w:rPr>
          <w:rFonts w:ascii="Times New Roman" w:hAnsi="Times New Roman" w:cs="Times New Roman"/>
        </w:rPr>
        <w:t>.</w:t>
      </w:r>
    </w:p>
    <w:p w14:paraId="61073DB6" w14:textId="4FF59728" w:rsidR="00077C3D" w:rsidRPr="00DC28B2" w:rsidRDefault="00077C3D" w:rsidP="00077C3D">
      <w:pPr>
        <w:rPr>
          <w:rFonts w:ascii="Times New Roman" w:hAnsi="Times New Roman" w:cs="Times New Roman"/>
        </w:rPr>
      </w:pPr>
      <w:r w:rsidRPr="00DC28B2">
        <w:rPr>
          <w:rFonts w:ascii="Times New Roman" w:hAnsi="Times New Roman" w:cs="Times New Roman"/>
        </w:rPr>
        <w:t xml:space="preserve">Reports/deliverables will ensure the facilitation and progress of completions of the Contract through effective engagement in order to ensure that all activities are </w:t>
      </w:r>
      <w:r w:rsidR="00DC28B2" w:rsidRPr="00DC28B2">
        <w:rPr>
          <w:rFonts w:ascii="Times New Roman" w:hAnsi="Times New Roman" w:cs="Times New Roman"/>
        </w:rPr>
        <w:t xml:space="preserve">completed on time </w:t>
      </w:r>
      <w:r w:rsidRPr="00DC28B2">
        <w:rPr>
          <w:rFonts w:ascii="Times New Roman" w:hAnsi="Times New Roman" w:cs="Times New Roman"/>
        </w:rPr>
        <w:t xml:space="preserve">and </w:t>
      </w:r>
      <w:r w:rsidR="00DC28B2" w:rsidRPr="00DC28B2">
        <w:rPr>
          <w:rFonts w:ascii="Times New Roman" w:hAnsi="Times New Roman" w:cs="Times New Roman"/>
        </w:rPr>
        <w:t>with</w:t>
      </w:r>
      <w:r w:rsidRPr="00DC28B2">
        <w:rPr>
          <w:rFonts w:ascii="Times New Roman" w:hAnsi="Times New Roman" w:cs="Times New Roman"/>
        </w:rPr>
        <w:t xml:space="preserve"> respecting the required quality. </w:t>
      </w:r>
    </w:p>
    <w:p w14:paraId="4B99A428" w14:textId="21EA4484" w:rsidR="00077C3D" w:rsidRDefault="00077C3D" w:rsidP="00077C3D">
      <w:pPr>
        <w:rPr>
          <w:rFonts w:ascii="Times New Roman" w:hAnsi="Times New Roman" w:cs="Times New Roman"/>
        </w:rPr>
      </w:pPr>
      <w:r w:rsidRPr="00DC28B2">
        <w:rPr>
          <w:rFonts w:ascii="Times New Roman" w:hAnsi="Times New Roman" w:cs="Times New Roman"/>
        </w:rPr>
        <w:t xml:space="preserve">The Client shall provide comments within </w:t>
      </w:r>
      <w:r w:rsidR="00DC28B2" w:rsidRPr="00DC28B2">
        <w:rPr>
          <w:rFonts w:ascii="Times New Roman" w:hAnsi="Times New Roman" w:cs="Times New Roman"/>
        </w:rPr>
        <w:t xml:space="preserve">7 days </w:t>
      </w:r>
      <w:r w:rsidRPr="00DC28B2">
        <w:rPr>
          <w:rFonts w:ascii="Times New Roman" w:hAnsi="Times New Roman" w:cs="Times New Roman"/>
        </w:rPr>
        <w:t>from the draft report delivery. The Consultant should address the comments within 7 days of received comments</w:t>
      </w:r>
      <w:r w:rsidR="00DC28B2" w:rsidRPr="00DC28B2">
        <w:rPr>
          <w:rFonts w:ascii="Times New Roman" w:hAnsi="Times New Roman" w:cs="Times New Roman"/>
        </w:rPr>
        <w:t>.</w:t>
      </w:r>
    </w:p>
    <w:p w14:paraId="1DD8AC63" w14:textId="46B6A067" w:rsidR="00AF4D47" w:rsidRPr="00A478CB" w:rsidRDefault="00AF4D47" w:rsidP="00AF4D47">
      <w:pPr>
        <w:pStyle w:val="Heading3"/>
        <w:numPr>
          <w:ilvl w:val="0"/>
          <w:numId w:val="0"/>
        </w:numPr>
        <w:ind w:left="360"/>
        <w:rPr>
          <w:rFonts w:ascii="Times New Roman" w:hAnsi="Times New Roman" w:cs="Times New Roman"/>
          <w:sz w:val="22"/>
          <w:szCs w:val="22"/>
        </w:rPr>
      </w:pPr>
      <w:bookmarkStart w:id="54" w:name="_Toc125378663"/>
      <w:r>
        <w:rPr>
          <w:rFonts w:ascii="Times New Roman" w:hAnsi="Times New Roman" w:cs="Times New Roman"/>
          <w:sz w:val="22"/>
          <w:szCs w:val="22"/>
        </w:rPr>
        <w:t xml:space="preserve">6.2 </w:t>
      </w:r>
      <w:r w:rsidRPr="00A478CB">
        <w:rPr>
          <w:rFonts w:ascii="Times New Roman" w:hAnsi="Times New Roman" w:cs="Times New Roman"/>
          <w:sz w:val="22"/>
          <w:szCs w:val="22"/>
        </w:rPr>
        <w:t>I</w:t>
      </w:r>
      <w:r w:rsidR="00343A0F">
        <w:rPr>
          <w:rFonts w:ascii="Times New Roman" w:hAnsi="Times New Roman" w:cs="Times New Roman"/>
          <w:sz w:val="22"/>
          <w:szCs w:val="22"/>
        </w:rPr>
        <w:t>NCEPTION REPORT</w:t>
      </w:r>
      <w:bookmarkEnd w:id="54"/>
    </w:p>
    <w:p w14:paraId="1C5A1C12" w14:textId="297FBEB7" w:rsidR="00AF4D47" w:rsidRPr="00A478CB" w:rsidRDefault="00AF4D47" w:rsidP="00AF4D47">
      <w:pPr>
        <w:rPr>
          <w:rFonts w:ascii="Times New Roman" w:hAnsi="Times New Roman" w:cs="Times New Roman"/>
        </w:rPr>
      </w:pPr>
      <w:r w:rsidRPr="00A478CB">
        <w:rPr>
          <w:rFonts w:ascii="Times New Roman" w:hAnsi="Times New Roman" w:cs="Times New Roman"/>
        </w:rPr>
        <w:t xml:space="preserve">Inception report with methodology of Consultant’s activities is </w:t>
      </w:r>
      <w:r w:rsidRPr="00AA1FC3">
        <w:rPr>
          <w:rFonts w:ascii="Times New Roman" w:hAnsi="Times New Roman" w:cs="Times New Roman"/>
        </w:rPr>
        <w:t xml:space="preserve">expected </w:t>
      </w:r>
      <w:r w:rsidR="006130BC">
        <w:rPr>
          <w:rFonts w:ascii="Times New Roman" w:hAnsi="Times New Roman" w:cs="Times New Roman"/>
        </w:rPr>
        <w:t>4</w:t>
      </w:r>
      <w:r w:rsidRPr="00A478CB">
        <w:rPr>
          <w:rFonts w:ascii="Times New Roman" w:hAnsi="Times New Roman" w:cs="Times New Roman"/>
        </w:rPr>
        <w:t xml:space="preserve"> weeks after commencing the Contract.</w:t>
      </w:r>
    </w:p>
    <w:p w14:paraId="47F3AAAB" w14:textId="77777777" w:rsidR="00AF4D47" w:rsidRPr="00A478CB" w:rsidRDefault="00AF4D47" w:rsidP="00AF4D47">
      <w:pPr>
        <w:widowControl w:val="0"/>
        <w:spacing w:before="0" w:after="200"/>
        <w:rPr>
          <w:rFonts w:ascii="Times New Roman" w:hAnsi="Times New Roman" w:cs="Times New Roman"/>
        </w:rPr>
      </w:pPr>
      <w:r w:rsidRPr="00A478CB">
        <w:rPr>
          <w:rFonts w:ascii="Times New Roman" w:hAnsi="Times New Roman" w:cs="Times New Roman"/>
        </w:rPr>
        <w:t>Inception report shall comprise of:</w:t>
      </w:r>
    </w:p>
    <w:p w14:paraId="69E72A93" w14:textId="7616789B" w:rsidR="00AF4D47" w:rsidRPr="00A478CB" w:rsidRDefault="00AF4D47">
      <w:pPr>
        <w:pStyle w:val="ListParagraph"/>
        <w:widowControl w:val="0"/>
        <w:numPr>
          <w:ilvl w:val="0"/>
          <w:numId w:val="2"/>
        </w:numPr>
        <w:spacing w:before="0" w:after="200"/>
        <w:rPr>
          <w:rFonts w:ascii="Times New Roman" w:hAnsi="Times New Roman"/>
          <w:sz w:val="22"/>
          <w:szCs w:val="22"/>
        </w:rPr>
      </w:pPr>
      <w:r w:rsidRPr="00A478CB">
        <w:rPr>
          <w:rFonts w:ascii="Times New Roman" w:hAnsi="Times New Roman"/>
          <w:sz w:val="22"/>
          <w:szCs w:val="22"/>
        </w:rPr>
        <w:t>A detailed revised work plan, timetable and the method of execution of the project</w:t>
      </w:r>
      <w:r w:rsidR="007321B2">
        <w:rPr>
          <w:rFonts w:ascii="Times New Roman" w:hAnsi="Times New Roman"/>
          <w:sz w:val="22"/>
          <w:szCs w:val="22"/>
          <w:lang w:val="en-US"/>
        </w:rPr>
        <w:t xml:space="preserve"> including list</w:t>
      </w:r>
      <w:r w:rsidR="00987671">
        <w:rPr>
          <w:rFonts w:ascii="Times New Roman" w:hAnsi="Times New Roman"/>
          <w:sz w:val="22"/>
          <w:szCs w:val="22"/>
          <w:lang w:val="en-US"/>
        </w:rPr>
        <w:t xml:space="preserve"> </w:t>
      </w:r>
      <w:r w:rsidR="007321B2">
        <w:rPr>
          <w:rFonts w:ascii="Times New Roman" w:hAnsi="Times New Roman"/>
          <w:sz w:val="22"/>
          <w:szCs w:val="22"/>
          <w:lang w:val="en-US"/>
        </w:rPr>
        <w:t>of activities and outputs,</w:t>
      </w:r>
    </w:p>
    <w:p w14:paraId="64593C0A" w14:textId="77777777" w:rsidR="00AF4D47" w:rsidRPr="00A478CB" w:rsidRDefault="00AF4D47">
      <w:pPr>
        <w:pStyle w:val="ListParagraph"/>
        <w:widowControl w:val="0"/>
        <w:numPr>
          <w:ilvl w:val="0"/>
          <w:numId w:val="2"/>
        </w:numPr>
        <w:spacing w:before="0" w:after="200"/>
        <w:rPr>
          <w:rFonts w:ascii="Times New Roman" w:hAnsi="Times New Roman"/>
          <w:sz w:val="22"/>
          <w:szCs w:val="22"/>
        </w:rPr>
      </w:pPr>
      <w:r w:rsidRPr="00A478CB">
        <w:rPr>
          <w:rFonts w:ascii="Times New Roman" w:hAnsi="Times New Roman"/>
          <w:sz w:val="22"/>
          <w:szCs w:val="22"/>
        </w:rPr>
        <w:t>Indicators of Achievement</w:t>
      </w:r>
    </w:p>
    <w:p w14:paraId="4E614863" w14:textId="77777777" w:rsidR="00AF4D47" w:rsidRPr="00A478CB" w:rsidRDefault="00AF4D47">
      <w:pPr>
        <w:pStyle w:val="ListParagraph"/>
        <w:widowControl w:val="0"/>
        <w:numPr>
          <w:ilvl w:val="0"/>
          <w:numId w:val="2"/>
        </w:numPr>
        <w:spacing w:before="0" w:after="200"/>
        <w:rPr>
          <w:rFonts w:ascii="Times New Roman" w:hAnsi="Times New Roman"/>
          <w:sz w:val="22"/>
          <w:szCs w:val="22"/>
        </w:rPr>
      </w:pPr>
      <w:r w:rsidRPr="00A478CB">
        <w:rPr>
          <w:rFonts w:ascii="Times New Roman" w:hAnsi="Times New Roman"/>
          <w:sz w:val="22"/>
          <w:szCs w:val="22"/>
          <w:lang w:val="en-US"/>
        </w:rPr>
        <w:t xml:space="preserve">Plan for stakeholder engagement and data gathering </w:t>
      </w:r>
    </w:p>
    <w:p w14:paraId="0522E85E" w14:textId="137E8535" w:rsidR="00AF4D47" w:rsidRPr="00BE1028" w:rsidRDefault="00AF4D47">
      <w:pPr>
        <w:pStyle w:val="ListParagraph"/>
        <w:widowControl w:val="0"/>
        <w:numPr>
          <w:ilvl w:val="0"/>
          <w:numId w:val="2"/>
        </w:numPr>
        <w:spacing w:before="0" w:after="200"/>
        <w:rPr>
          <w:rFonts w:ascii="Times New Roman" w:hAnsi="Times New Roman"/>
          <w:sz w:val="22"/>
          <w:szCs w:val="22"/>
        </w:rPr>
      </w:pPr>
      <w:r w:rsidRPr="00A478CB">
        <w:rPr>
          <w:rFonts w:ascii="Times New Roman" w:hAnsi="Times New Roman"/>
          <w:sz w:val="22"/>
          <w:szCs w:val="22"/>
        </w:rPr>
        <w:t>A list and analysis of problems that may arise during the execution of the projects</w:t>
      </w:r>
      <w:r w:rsidR="007321B2">
        <w:rPr>
          <w:rFonts w:ascii="Times New Roman" w:hAnsi="Times New Roman"/>
          <w:sz w:val="22"/>
          <w:szCs w:val="22"/>
          <w:lang w:val="en-US"/>
        </w:rPr>
        <w:t>,</w:t>
      </w:r>
    </w:p>
    <w:p w14:paraId="77C901B7" w14:textId="081A3352" w:rsidR="007321B2" w:rsidRPr="00A478CB" w:rsidRDefault="007321B2">
      <w:pPr>
        <w:pStyle w:val="ListParagraph"/>
        <w:widowControl w:val="0"/>
        <w:numPr>
          <w:ilvl w:val="0"/>
          <w:numId w:val="2"/>
        </w:numPr>
        <w:spacing w:before="0" w:after="200"/>
        <w:rPr>
          <w:rFonts w:ascii="Times New Roman" w:hAnsi="Times New Roman"/>
          <w:sz w:val="22"/>
          <w:szCs w:val="22"/>
        </w:rPr>
      </w:pPr>
      <w:r>
        <w:rPr>
          <w:rFonts w:ascii="Times New Roman" w:hAnsi="Times New Roman"/>
          <w:sz w:val="22"/>
          <w:szCs w:val="22"/>
          <w:lang w:val="en-US"/>
        </w:rPr>
        <w:t>Outline of the output reports</w:t>
      </w:r>
    </w:p>
    <w:p w14:paraId="27390EEE" w14:textId="59D58694" w:rsidR="00AF4D47" w:rsidRPr="00A478CB" w:rsidRDefault="00ED515F" w:rsidP="00AF4D47">
      <w:pPr>
        <w:pStyle w:val="Heading3"/>
        <w:numPr>
          <w:ilvl w:val="0"/>
          <w:numId w:val="0"/>
        </w:numPr>
        <w:ind w:left="360"/>
        <w:rPr>
          <w:rFonts w:ascii="Times New Roman" w:hAnsi="Times New Roman" w:cs="Times New Roman"/>
          <w:sz w:val="22"/>
          <w:szCs w:val="22"/>
        </w:rPr>
      </w:pPr>
      <w:bookmarkStart w:id="55" w:name="_Toc125378664"/>
      <w:r>
        <w:rPr>
          <w:rFonts w:ascii="Times New Roman" w:hAnsi="Times New Roman" w:cs="Times New Roman"/>
          <w:sz w:val="22"/>
          <w:szCs w:val="22"/>
        </w:rPr>
        <w:t>6.3 MIDTERM</w:t>
      </w:r>
      <w:r w:rsidR="007321B2">
        <w:rPr>
          <w:rFonts w:ascii="Times New Roman" w:hAnsi="Times New Roman" w:cs="Times New Roman"/>
          <w:sz w:val="22"/>
          <w:szCs w:val="22"/>
        </w:rPr>
        <w:t xml:space="preserve"> PROGRESS REPORT</w:t>
      </w:r>
      <w:bookmarkEnd w:id="55"/>
    </w:p>
    <w:p w14:paraId="6054C0D0" w14:textId="5754C638" w:rsidR="00D036DD" w:rsidRPr="00D036DD" w:rsidRDefault="00D036DD" w:rsidP="00D036DD">
      <w:pPr>
        <w:rPr>
          <w:rFonts w:ascii="Times New Roman" w:hAnsi="Times New Roman" w:cs="Times New Roman"/>
        </w:rPr>
      </w:pPr>
      <w:r w:rsidRPr="00D036DD">
        <w:rPr>
          <w:rFonts w:ascii="Times New Roman" w:hAnsi="Times New Roman" w:cs="Times New Roman"/>
        </w:rPr>
        <w:lastRenderedPageBreak/>
        <w:t>After the f</w:t>
      </w:r>
      <w:r>
        <w:rPr>
          <w:rFonts w:ascii="Times New Roman" w:hAnsi="Times New Roman" w:cs="Times New Roman"/>
        </w:rPr>
        <w:t>ourth</w:t>
      </w:r>
      <w:r w:rsidRPr="00D036DD">
        <w:rPr>
          <w:rFonts w:ascii="Times New Roman" w:hAnsi="Times New Roman" w:cs="Times New Roman"/>
        </w:rPr>
        <w:t xml:space="preserve"> month since the project kick off, the Consultant will prepare </w:t>
      </w:r>
      <w:r>
        <w:rPr>
          <w:rFonts w:ascii="Times New Roman" w:hAnsi="Times New Roman" w:cs="Times New Roman"/>
        </w:rPr>
        <w:t>midterm</w:t>
      </w:r>
      <w:r w:rsidR="003B7BB0">
        <w:rPr>
          <w:rFonts w:ascii="Times New Roman" w:hAnsi="Times New Roman" w:cs="Times New Roman"/>
        </w:rPr>
        <w:t xml:space="preserve"> </w:t>
      </w:r>
      <w:r w:rsidRPr="00BE1028">
        <w:rPr>
          <w:rFonts w:ascii="Times New Roman" w:hAnsi="Times New Roman" w:cs="Times New Roman"/>
          <w:strike/>
        </w:rPr>
        <w:t>quarterly</w:t>
      </w:r>
      <w:r w:rsidRPr="00D036DD">
        <w:rPr>
          <w:rFonts w:ascii="Times New Roman" w:hAnsi="Times New Roman" w:cs="Times New Roman"/>
        </w:rPr>
        <w:t xml:space="preserve"> progress report in which will elaborate the activities implemented, progress made in producing the required outputs vis-à-vis timetable, issues faced and risk management actions undertaken and short plan for finalization of remaining activities. </w:t>
      </w:r>
    </w:p>
    <w:p w14:paraId="2E75D61D" w14:textId="044611C6" w:rsidR="00D036DD" w:rsidRPr="00D036DD" w:rsidRDefault="00D036DD" w:rsidP="00D036DD">
      <w:pPr>
        <w:rPr>
          <w:rFonts w:ascii="Times New Roman" w:hAnsi="Times New Roman" w:cs="Times New Roman"/>
        </w:rPr>
      </w:pPr>
      <w:r w:rsidRPr="00D036DD">
        <w:rPr>
          <w:rFonts w:ascii="Times New Roman" w:hAnsi="Times New Roman" w:cs="Times New Roman"/>
        </w:rPr>
        <w:t xml:space="preserve">The </w:t>
      </w:r>
      <w:r w:rsidR="005538E4">
        <w:rPr>
          <w:rFonts w:ascii="Times New Roman" w:hAnsi="Times New Roman" w:cs="Times New Roman"/>
        </w:rPr>
        <w:t>M</w:t>
      </w:r>
      <w:r>
        <w:rPr>
          <w:rFonts w:ascii="Times New Roman" w:hAnsi="Times New Roman" w:cs="Times New Roman"/>
        </w:rPr>
        <w:t xml:space="preserve">idterm </w:t>
      </w:r>
      <w:r w:rsidR="005538E4">
        <w:rPr>
          <w:rFonts w:ascii="Times New Roman" w:hAnsi="Times New Roman" w:cs="Times New Roman"/>
        </w:rPr>
        <w:t>P</w:t>
      </w:r>
      <w:r>
        <w:rPr>
          <w:rFonts w:ascii="Times New Roman" w:hAnsi="Times New Roman" w:cs="Times New Roman"/>
        </w:rPr>
        <w:t xml:space="preserve">rogress </w:t>
      </w:r>
      <w:r w:rsidR="005538E4">
        <w:rPr>
          <w:rFonts w:ascii="Times New Roman" w:hAnsi="Times New Roman" w:cs="Times New Roman"/>
        </w:rPr>
        <w:t>R</w:t>
      </w:r>
      <w:r w:rsidRPr="00D036DD">
        <w:rPr>
          <w:rFonts w:ascii="Times New Roman" w:hAnsi="Times New Roman" w:cs="Times New Roman"/>
        </w:rPr>
        <w:t>eport should be accompanied with respective information on the status of the drafts of the project deliverables and outputs including:</w:t>
      </w:r>
    </w:p>
    <w:p w14:paraId="79A3D53F" w14:textId="2FE833AC" w:rsidR="00D036DD" w:rsidRPr="005538E4" w:rsidRDefault="00D036DD">
      <w:pPr>
        <w:pStyle w:val="ListParagraph"/>
        <w:numPr>
          <w:ilvl w:val="0"/>
          <w:numId w:val="17"/>
        </w:numPr>
        <w:rPr>
          <w:rFonts w:ascii="Times New Roman" w:hAnsi="Times New Roman"/>
          <w:sz w:val="22"/>
          <w:szCs w:val="22"/>
        </w:rPr>
      </w:pPr>
      <w:r w:rsidRPr="005538E4">
        <w:rPr>
          <w:rFonts w:ascii="Times New Roman" w:hAnsi="Times New Roman"/>
          <w:sz w:val="22"/>
          <w:szCs w:val="22"/>
        </w:rPr>
        <w:t>As-is Report in respect to CRM’s priority areas which will also include recommendations for further actions aimed at reaching to-be objective;</w:t>
      </w:r>
    </w:p>
    <w:p w14:paraId="1D38D35E" w14:textId="1C95B315" w:rsidR="00D036DD" w:rsidRPr="005538E4" w:rsidRDefault="00D036DD">
      <w:pPr>
        <w:pStyle w:val="ListParagraph"/>
        <w:numPr>
          <w:ilvl w:val="0"/>
          <w:numId w:val="17"/>
        </w:numPr>
        <w:rPr>
          <w:rFonts w:ascii="Times New Roman" w:hAnsi="Times New Roman"/>
          <w:sz w:val="22"/>
          <w:szCs w:val="22"/>
        </w:rPr>
      </w:pPr>
      <w:r w:rsidRPr="005538E4">
        <w:rPr>
          <w:rFonts w:ascii="Times New Roman" w:hAnsi="Times New Roman"/>
          <w:sz w:val="22"/>
          <w:szCs w:val="22"/>
        </w:rPr>
        <w:t>Analysis report for the tourism sector (as described in point 2.2);</w:t>
      </w:r>
    </w:p>
    <w:p w14:paraId="6622954C" w14:textId="77777777" w:rsidR="005538E4" w:rsidRPr="005538E4" w:rsidRDefault="00D036DD">
      <w:pPr>
        <w:pStyle w:val="ListParagraph"/>
        <w:numPr>
          <w:ilvl w:val="0"/>
          <w:numId w:val="17"/>
        </w:numPr>
        <w:rPr>
          <w:rFonts w:ascii="Times New Roman" w:hAnsi="Times New Roman"/>
          <w:sz w:val="22"/>
          <w:szCs w:val="22"/>
        </w:rPr>
      </w:pPr>
      <w:r w:rsidRPr="005538E4">
        <w:rPr>
          <w:rFonts w:ascii="Times New Roman" w:hAnsi="Times New Roman"/>
          <w:sz w:val="22"/>
          <w:szCs w:val="22"/>
        </w:rPr>
        <w:t>Analysis report social insurance and temporary mobility of workforce (as described in point 2.2</w:t>
      </w:r>
      <w:r w:rsidR="00B8663E" w:rsidRPr="005538E4">
        <w:rPr>
          <w:rFonts w:ascii="Times New Roman" w:hAnsi="Times New Roman"/>
          <w:sz w:val="22"/>
          <w:szCs w:val="22"/>
        </w:rPr>
        <w:t xml:space="preserve">); </w:t>
      </w:r>
    </w:p>
    <w:p w14:paraId="52FE7D74" w14:textId="6FA34889" w:rsidR="00AF4D47" w:rsidRPr="005538E4" w:rsidRDefault="00B8663E" w:rsidP="005538E4">
      <w:pPr>
        <w:rPr>
          <w:rFonts w:ascii="Times New Roman" w:hAnsi="Times New Roman"/>
        </w:rPr>
      </w:pPr>
      <w:r w:rsidRPr="005538E4">
        <w:rPr>
          <w:rFonts w:ascii="Times New Roman" w:hAnsi="Times New Roman"/>
        </w:rPr>
        <w:t>For</w:t>
      </w:r>
      <w:r w:rsidR="00AF4D47" w:rsidRPr="005538E4">
        <w:rPr>
          <w:rFonts w:ascii="Times New Roman" w:hAnsi="Times New Roman"/>
        </w:rPr>
        <w:t xml:space="preserve"> each programmatic area the consultant should develop a report describing:</w:t>
      </w:r>
    </w:p>
    <w:p w14:paraId="081F9F70" w14:textId="77777777" w:rsidR="00AF4D47" w:rsidRPr="00A478CB" w:rsidRDefault="00AF4D47">
      <w:pPr>
        <w:pStyle w:val="ListParagraph"/>
        <w:numPr>
          <w:ilvl w:val="0"/>
          <w:numId w:val="14"/>
        </w:numPr>
        <w:rPr>
          <w:rFonts w:ascii="Times New Roman" w:hAnsi="Times New Roman"/>
        </w:rPr>
      </w:pPr>
      <w:r w:rsidRPr="00A478CB">
        <w:rPr>
          <w:rFonts w:ascii="Times New Roman" w:hAnsi="Times New Roman"/>
          <w:sz w:val="22"/>
          <w:szCs w:val="22"/>
        </w:rPr>
        <w:t>situation “as is”</w:t>
      </w:r>
    </w:p>
    <w:p w14:paraId="40344C6D" w14:textId="77777777" w:rsidR="00AF4D47" w:rsidRPr="00A478CB" w:rsidRDefault="00AF4D47">
      <w:pPr>
        <w:pStyle w:val="ListParagraph"/>
        <w:numPr>
          <w:ilvl w:val="0"/>
          <w:numId w:val="14"/>
        </w:numPr>
        <w:rPr>
          <w:rFonts w:ascii="Times New Roman" w:hAnsi="Times New Roman"/>
          <w:sz w:val="22"/>
          <w:szCs w:val="22"/>
        </w:rPr>
      </w:pPr>
      <w:r w:rsidRPr="00A478CB">
        <w:rPr>
          <w:rFonts w:ascii="Times New Roman" w:hAnsi="Times New Roman"/>
          <w:sz w:val="22"/>
          <w:szCs w:val="22"/>
        </w:rPr>
        <w:t>institution(s) responsible for implementation</w:t>
      </w:r>
    </w:p>
    <w:p w14:paraId="3164C90A" w14:textId="77777777" w:rsidR="00AF4D47" w:rsidRPr="00A478CB" w:rsidRDefault="00AF4D47">
      <w:pPr>
        <w:pStyle w:val="ListParagraph"/>
        <w:numPr>
          <w:ilvl w:val="0"/>
          <w:numId w:val="14"/>
        </w:numPr>
        <w:rPr>
          <w:rFonts w:ascii="Times New Roman" w:hAnsi="Times New Roman"/>
          <w:sz w:val="22"/>
          <w:szCs w:val="22"/>
        </w:rPr>
      </w:pPr>
      <w:r w:rsidRPr="00A478CB">
        <w:rPr>
          <w:rFonts w:ascii="Times New Roman" w:hAnsi="Times New Roman"/>
          <w:sz w:val="22"/>
          <w:szCs w:val="22"/>
          <w:lang w:val="en-US"/>
        </w:rPr>
        <w:t>Changes needed to achieve the expected results in term of legal and regulatory environment</w:t>
      </w:r>
    </w:p>
    <w:p w14:paraId="02815D80" w14:textId="77777777" w:rsidR="00AF4D47" w:rsidRPr="00A478CB" w:rsidRDefault="00AF4D47">
      <w:pPr>
        <w:pStyle w:val="ListParagraph"/>
        <w:numPr>
          <w:ilvl w:val="0"/>
          <w:numId w:val="14"/>
        </w:numPr>
        <w:rPr>
          <w:rFonts w:ascii="Times New Roman" w:hAnsi="Times New Roman"/>
          <w:sz w:val="22"/>
          <w:szCs w:val="22"/>
        </w:rPr>
      </w:pPr>
      <w:r w:rsidRPr="00A478CB">
        <w:rPr>
          <w:rFonts w:ascii="Times New Roman" w:hAnsi="Times New Roman"/>
          <w:sz w:val="22"/>
          <w:szCs w:val="22"/>
          <w:lang w:val="en-US"/>
        </w:rPr>
        <w:t>Capacity building needs of the responsible institution(s), such as training, IT systems, etc.</w:t>
      </w:r>
    </w:p>
    <w:p w14:paraId="37ECBB50" w14:textId="77777777" w:rsidR="00AF4D47" w:rsidRPr="00A478CB" w:rsidRDefault="00AF4D47">
      <w:pPr>
        <w:pStyle w:val="ListParagraph"/>
        <w:numPr>
          <w:ilvl w:val="0"/>
          <w:numId w:val="14"/>
        </w:numPr>
        <w:rPr>
          <w:rFonts w:ascii="Times New Roman" w:hAnsi="Times New Roman"/>
          <w:sz w:val="22"/>
          <w:szCs w:val="22"/>
        </w:rPr>
      </w:pPr>
      <w:r w:rsidRPr="00A478CB">
        <w:rPr>
          <w:rFonts w:ascii="Times New Roman" w:hAnsi="Times New Roman"/>
          <w:sz w:val="22"/>
          <w:szCs w:val="22"/>
          <w:lang w:val="en-US"/>
        </w:rPr>
        <w:t>Estimated timeframe for implementation</w:t>
      </w:r>
    </w:p>
    <w:p w14:paraId="0FDAAE4E" w14:textId="77777777" w:rsidR="00AF4D47" w:rsidRPr="00A478CB" w:rsidRDefault="00AF4D47">
      <w:pPr>
        <w:pStyle w:val="ListParagraph"/>
        <w:numPr>
          <w:ilvl w:val="0"/>
          <w:numId w:val="14"/>
        </w:numPr>
        <w:rPr>
          <w:rFonts w:ascii="Times New Roman" w:hAnsi="Times New Roman"/>
          <w:sz w:val="22"/>
          <w:szCs w:val="22"/>
        </w:rPr>
      </w:pPr>
      <w:r w:rsidRPr="00A478CB">
        <w:rPr>
          <w:rFonts w:ascii="Times New Roman" w:hAnsi="Times New Roman"/>
          <w:sz w:val="22"/>
          <w:szCs w:val="22"/>
          <w:lang w:val="en-US"/>
        </w:rPr>
        <w:t>Estimated budget</w:t>
      </w:r>
    </w:p>
    <w:p w14:paraId="535DA054" w14:textId="77777777" w:rsidR="00AF4D47" w:rsidRPr="00A478CB" w:rsidRDefault="00AF4D47">
      <w:pPr>
        <w:pStyle w:val="ListParagraph"/>
        <w:numPr>
          <w:ilvl w:val="0"/>
          <w:numId w:val="14"/>
        </w:numPr>
        <w:rPr>
          <w:rFonts w:ascii="Times New Roman" w:hAnsi="Times New Roman"/>
          <w:sz w:val="22"/>
          <w:szCs w:val="22"/>
        </w:rPr>
      </w:pPr>
      <w:r w:rsidRPr="00A478CB">
        <w:rPr>
          <w:rFonts w:ascii="Times New Roman" w:hAnsi="Times New Roman"/>
          <w:sz w:val="22"/>
          <w:szCs w:val="22"/>
          <w:lang w:val="en-US"/>
        </w:rPr>
        <w:t>Implementation risks and mitigation measures</w:t>
      </w:r>
    </w:p>
    <w:p w14:paraId="49DCA6FC" w14:textId="77777777" w:rsidR="00AF4D47" w:rsidRPr="00A478CB" w:rsidRDefault="00AF4D47">
      <w:pPr>
        <w:pStyle w:val="ListParagraph"/>
        <w:numPr>
          <w:ilvl w:val="0"/>
          <w:numId w:val="14"/>
        </w:numPr>
        <w:rPr>
          <w:rFonts w:ascii="Times New Roman" w:hAnsi="Times New Roman"/>
          <w:sz w:val="22"/>
          <w:szCs w:val="22"/>
        </w:rPr>
      </w:pPr>
      <w:r w:rsidRPr="00A478CB">
        <w:rPr>
          <w:rFonts w:ascii="Times New Roman" w:hAnsi="Times New Roman"/>
          <w:sz w:val="22"/>
          <w:szCs w:val="22"/>
          <w:lang w:val="en-US"/>
        </w:rPr>
        <w:t>Information on the consultation process, feedback received and how that was addressed in the recommendations</w:t>
      </w:r>
    </w:p>
    <w:p w14:paraId="30FEDDAD" w14:textId="308F9973" w:rsidR="00AF4D47" w:rsidRPr="00A478CB" w:rsidRDefault="00AF4D47">
      <w:pPr>
        <w:pStyle w:val="ListParagraph"/>
        <w:numPr>
          <w:ilvl w:val="0"/>
          <w:numId w:val="14"/>
        </w:numPr>
        <w:rPr>
          <w:rFonts w:ascii="Times New Roman" w:hAnsi="Times New Roman"/>
          <w:sz w:val="22"/>
          <w:szCs w:val="22"/>
        </w:rPr>
      </w:pPr>
      <w:r w:rsidRPr="00A478CB">
        <w:rPr>
          <w:rFonts w:ascii="Times New Roman" w:hAnsi="Times New Roman"/>
          <w:sz w:val="22"/>
          <w:szCs w:val="22"/>
        </w:rPr>
        <w:t xml:space="preserve">detailed recommendations on </w:t>
      </w:r>
      <w:r w:rsidR="00DF0E90" w:rsidRPr="00BE1028">
        <w:rPr>
          <w:rFonts w:ascii="Times New Roman" w:hAnsi="Times New Roman"/>
          <w:sz w:val="22"/>
          <w:szCs w:val="22"/>
          <w:lang w:val="en-US"/>
        </w:rPr>
        <w:t>the results to be achieved in order to</w:t>
      </w:r>
      <w:r w:rsidRPr="00A478CB">
        <w:rPr>
          <w:rFonts w:ascii="Times New Roman" w:hAnsi="Times New Roman"/>
          <w:sz w:val="22"/>
          <w:szCs w:val="22"/>
        </w:rPr>
        <w:t xml:space="preserve"> implement the proposed regulatory/policy changes, specify the roadmap of approvals needed in order to a</w:t>
      </w:r>
      <w:r w:rsidR="00DF0E90">
        <w:rPr>
          <w:rFonts w:ascii="Times New Roman" w:hAnsi="Times New Roman"/>
          <w:sz w:val="22"/>
          <w:szCs w:val="22"/>
          <w:lang w:val="en-US"/>
        </w:rPr>
        <w:t>dopt</w:t>
      </w:r>
      <w:r w:rsidRPr="00A478CB">
        <w:rPr>
          <w:rFonts w:ascii="Times New Roman" w:hAnsi="Times New Roman"/>
          <w:sz w:val="22"/>
          <w:szCs w:val="22"/>
        </w:rPr>
        <w:t xml:space="preserve"> the new policies/regulations, institutions involved/timeframe/resources/et</w:t>
      </w:r>
      <w:r w:rsidR="009B547A">
        <w:rPr>
          <w:rFonts w:ascii="Times New Roman" w:hAnsi="Times New Roman"/>
          <w:sz w:val="22"/>
          <w:szCs w:val="22"/>
          <w:lang w:val="en-US"/>
        </w:rPr>
        <w:t>c. needed to implement the changes.</w:t>
      </w:r>
    </w:p>
    <w:p w14:paraId="3C8AFE4E" w14:textId="77777777" w:rsidR="00AF4D47" w:rsidRPr="00A478CB" w:rsidRDefault="00AF4D47" w:rsidP="00AF4D47">
      <w:pPr>
        <w:pStyle w:val="ListParagraph"/>
        <w:tabs>
          <w:tab w:val="clear" w:pos="0"/>
        </w:tabs>
        <w:ind w:firstLine="0"/>
        <w:rPr>
          <w:rFonts w:ascii="Times New Roman" w:hAnsi="Times New Roman"/>
          <w:sz w:val="22"/>
          <w:szCs w:val="22"/>
        </w:rPr>
      </w:pPr>
    </w:p>
    <w:p w14:paraId="3B4AC29D" w14:textId="2C8C0F3F" w:rsidR="00AF4D47" w:rsidRPr="00A478CB" w:rsidRDefault="00AF4D47" w:rsidP="00AF4D47">
      <w:pPr>
        <w:pStyle w:val="Heading3"/>
        <w:numPr>
          <w:ilvl w:val="0"/>
          <w:numId w:val="0"/>
        </w:numPr>
        <w:ind w:left="360"/>
        <w:rPr>
          <w:rFonts w:ascii="Times New Roman" w:hAnsi="Times New Roman" w:cs="Times New Roman"/>
          <w:sz w:val="22"/>
          <w:szCs w:val="22"/>
        </w:rPr>
      </w:pPr>
      <w:bookmarkStart w:id="56" w:name="_Toc125378665"/>
      <w:r>
        <w:rPr>
          <w:rFonts w:ascii="Times New Roman" w:hAnsi="Times New Roman" w:cs="Times New Roman"/>
          <w:sz w:val="22"/>
          <w:szCs w:val="22"/>
        </w:rPr>
        <w:t xml:space="preserve">6.4 </w:t>
      </w:r>
      <w:r w:rsidRPr="00A478CB">
        <w:rPr>
          <w:rFonts w:ascii="Times New Roman" w:hAnsi="Times New Roman" w:cs="Times New Roman"/>
          <w:sz w:val="22"/>
          <w:szCs w:val="22"/>
        </w:rPr>
        <w:t>F</w:t>
      </w:r>
      <w:r w:rsidR="00343A0F">
        <w:rPr>
          <w:rFonts w:ascii="Times New Roman" w:hAnsi="Times New Roman" w:cs="Times New Roman"/>
          <w:sz w:val="22"/>
          <w:szCs w:val="22"/>
        </w:rPr>
        <w:t>INAL REPORTS</w:t>
      </w:r>
      <w:bookmarkEnd w:id="56"/>
      <w:r w:rsidRPr="00A478CB">
        <w:rPr>
          <w:rFonts w:ascii="Times New Roman" w:hAnsi="Times New Roman" w:cs="Times New Roman"/>
          <w:sz w:val="22"/>
          <w:szCs w:val="22"/>
        </w:rPr>
        <w:t xml:space="preserve"> </w:t>
      </w:r>
    </w:p>
    <w:p w14:paraId="4E2C7DF9" w14:textId="78CFC4D8" w:rsidR="00531955" w:rsidRPr="00531955" w:rsidRDefault="00531955" w:rsidP="00531955">
      <w:pPr>
        <w:rPr>
          <w:rFonts w:ascii="Times New Roman" w:hAnsi="Times New Roman" w:cs="Times New Roman"/>
        </w:rPr>
      </w:pPr>
      <w:r w:rsidRPr="00531955">
        <w:rPr>
          <w:rFonts w:ascii="Times New Roman" w:hAnsi="Times New Roman" w:cs="Times New Roman"/>
        </w:rPr>
        <w:t xml:space="preserve">The </w:t>
      </w:r>
      <w:r w:rsidR="00B8663E">
        <w:rPr>
          <w:rFonts w:ascii="Times New Roman" w:hAnsi="Times New Roman" w:cs="Times New Roman"/>
        </w:rPr>
        <w:t>F</w:t>
      </w:r>
      <w:r w:rsidRPr="00531955">
        <w:rPr>
          <w:rFonts w:ascii="Times New Roman" w:hAnsi="Times New Roman" w:cs="Times New Roman"/>
        </w:rPr>
        <w:t>inal report should contain a complete overview of all activities carried out during the project</w:t>
      </w:r>
      <w:r w:rsidR="00B8663E">
        <w:rPr>
          <w:rFonts w:ascii="Times New Roman" w:hAnsi="Times New Roman" w:cs="Times New Roman"/>
        </w:rPr>
        <w:t>,</w:t>
      </w:r>
      <w:r w:rsidRPr="00531955">
        <w:rPr>
          <w:rFonts w:ascii="Times New Roman" w:hAnsi="Times New Roman" w:cs="Times New Roman"/>
        </w:rPr>
        <w:t xml:space="preserve"> </w:t>
      </w:r>
      <w:r w:rsidR="00CB3EA4" w:rsidRPr="00CB3EA4">
        <w:rPr>
          <w:rFonts w:ascii="Times New Roman" w:hAnsi="Times New Roman" w:cs="Times New Roman"/>
        </w:rPr>
        <w:t>difficulties encountered, actions undertaken to overcome these difficulties</w:t>
      </w:r>
      <w:r w:rsidR="00347E82">
        <w:rPr>
          <w:rFonts w:ascii="Times New Roman" w:hAnsi="Times New Roman" w:cs="Times New Roman"/>
        </w:rPr>
        <w:t>,</w:t>
      </w:r>
      <w:r w:rsidR="00CB3EA4" w:rsidRPr="00CB3EA4">
        <w:rPr>
          <w:rFonts w:ascii="Times New Roman" w:hAnsi="Times New Roman" w:cs="Times New Roman"/>
        </w:rPr>
        <w:t xml:space="preserve"> </w:t>
      </w:r>
      <w:r w:rsidR="00347E82">
        <w:rPr>
          <w:rFonts w:ascii="Times New Roman" w:hAnsi="Times New Roman" w:cs="Times New Roman"/>
        </w:rPr>
        <w:t>i</w:t>
      </w:r>
      <w:r w:rsidR="00CB3EA4" w:rsidRPr="00CB3EA4">
        <w:rPr>
          <w:rFonts w:ascii="Times New Roman" w:hAnsi="Times New Roman" w:cs="Times New Roman"/>
        </w:rPr>
        <w:t>n case of delays explanation on the reasons for the delays.</w:t>
      </w:r>
    </w:p>
    <w:p w14:paraId="40879CC8" w14:textId="7BBB4E92" w:rsidR="00531955" w:rsidRPr="00531955" w:rsidRDefault="00531955" w:rsidP="00531955">
      <w:pPr>
        <w:rPr>
          <w:rFonts w:ascii="Times New Roman" w:hAnsi="Times New Roman" w:cs="Times New Roman"/>
        </w:rPr>
      </w:pPr>
      <w:r w:rsidRPr="00531955">
        <w:rPr>
          <w:rFonts w:ascii="Times New Roman" w:hAnsi="Times New Roman" w:cs="Times New Roman"/>
        </w:rPr>
        <w:t xml:space="preserve">The </w:t>
      </w:r>
      <w:r w:rsidR="00A15037">
        <w:rPr>
          <w:rFonts w:ascii="Times New Roman" w:hAnsi="Times New Roman" w:cs="Times New Roman"/>
        </w:rPr>
        <w:t>F</w:t>
      </w:r>
      <w:r w:rsidRPr="00531955">
        <w:rPr>
          <w:rFonts w:ascii="Times New Roman" w:hAnsi="Times New Roman" w:cs="Times New Roman"/>
        </w:rPr>
        <w:t>inal report should also provide:</w:t>
      </w:r>
    </w:p>
    <w:p w14:paraId="0203D9DD" w14:textId="77777777" w:rsidR="00531955" w:rsidRPr="00531955" w:rsidRDefault="00531955" w:rsidP="00531955">
      <w:pPr>
        <w:rPr>
          <w:rFonts w:ascii="Times New Roman" w:hAnsi="Times New Roman" w:cs="Times New Roman"/>
        </w:rPr>
      </w:pPr>
      <w:r w:rsidRPr="00531955">
        <w:rPr>
          <w:rFonts w:ascii="Times New Roman" w:hAnsi="Times New Roman" w:cs="Times New Roman"/>
        </w:rPr>
        <w:t>- feasibility/complexity of the implementation, number of involved institutions/type of required legal instrument/etc. and</w:t>
      </w:r>
    </w:p>
    <w:p w14:paraId="68C9A88F" w14:textId="77777777" w:rsidR="00531955" w:rsidRPr="00531955" w:rsidRDefault="00531955" w:rsidP="00531955">
      <w:pPr>
        <w:rPr>
          <w:rFonts w:ascii="Times New Roman" w:hAnsi="Times New Roman" w:cs="Times New Roman"/>
        </w:rPr>
      </w:pPr>
      <w:r w:rsidRPr="00531955">
        <w:rPr>
          <w:rFonts w:ascii="Times New Roman" w:hAnsi="Times New Roman" w:cs="Times New Roman"/>
        </w:rPr>
        <w:t>-a simple measure of impact/availability number of beneficiaries expected to be affected by the proposed reform.</w:t>
      </w:r>
    </w:p>
    <w:p w14:paraId="3A66C483" w14:textId="77777777" w:rsidR="00720A6D" w:rsidRDefault="00720A6D" w:rsidP="00720A6D">
      <w:pPr>
        <w:rPr>
          <w:rFonts w:ascii="Times New Roman" w:hAnsi="Times New Roman" w:cs="Times New Roman"/>
        </w:rPr>
      </w:pPr>
      <w:r w:rsidRPr="00AA1FC3">
        <w:rPr>
          <w:rFonts w:ascii="Times New Roman" w:hAnsi="Times New Roman" w:cs="Times New Roman"/>
        </w:rPr>
        <w:t>Draft Final Report shall be provided by the latest 15 days before completion of the assignment</w:t>
      </w:r>
      <w:r w:rsidRPr="00A478CB">
        <w:rPr>
          <w:rFonts w:ascii="Times New Roman" w:hAnsi="Times New Roman" w:cs="Times New Roman"/>
        </w:rPr>
        <w:t xml:space="preserve">. </w:t>
      </w:r>
      <w:r>
        <w:rPr>
          <w:rFonts w:ascii="Times New Roman" w:hAnsi="Times New Roman" w:cs="Times New Roman"/>
        </w:rPr>
        <w:t xml:space="preserve">Comments on Draft </w:t>
      </w:r>
      <w:r w:rsidRPr="00A478CB">
        <w:rPr>
          <w:rFonts w:ascii="Times New Roman" w:hAnsi="Times New Roman" w:cs="Times New Roman"/>
        </w:rPr>
        <w:t xml:space="preserve">Final Report shall be provided by the latest </w:t>
      </w:r>
      <w:r>
        <w:rPr>
          <w:rFonts w:ascii="Times New Roman" w:hAnsi="Times New Roman" w:cs="Times New Roman"/>
        </w:rPr>
        <w:t>7</w:t>
      </w:r>
      <w:r w:rsidRPr="00A478CB">
        <w:rPr>
          <w:rFonts w:ascii="Times New Roman" w:hAnsi="Times New Roman" w:cs="Times New Roman"/>
        </w:rPr>
        <w:t xml:space="preserve"> days </w:t>
      </w:r>
      <w:r>
        <w:rPr>
          <w:rFonts w:ascii="Times New Roman" w:hAnsi="Times New Roman" w:cs="Times New Roman"/>
        </w:rPr>
        <w:t xml:space="preserve">after the reception and </w:t>
      </w:r>
      <w:r w:rsidRPr="00A478CB">
        <w:rPr>
          <w:rFonts w:ascii="Times New Roman" w:hAnsi="Times New Roman" w:cs="Times New Roman"/>
        </w:rPr>
        <w:t xml:space="preserve">Final Report shall be </w:t>
      </w:r>
      <w:r>
        <w:rPr>
          <w:rFonts w:ascii="Times New Roman" w:hAnsi="Times New Roman" w:cs="Times New Roman"/>
        </w:rPr>
        <w:t>deliver</w:t>
      </w:r>
      <w:r w:rsidRPr="00A478CB">
        <w:rPr>
          <w:rFonts w:ascii="Times New Roman" w:hAnsi="Times New Roman" w:cs="Times New Roman"/>
        </w:rPr>
        <w:t xml:space="preserve">ed by the latest </w:t>
      </w:r>
      <w:r>
        <w:rPr>
          <w:rFonts w:ascii="Times New Roman" w:hAnsi="Times New Roman" w:cs="Times New Roman"/>
        </w:rPr>
        <w:t>7</w:t>
      </w:r>
      <w:r w:rsidRPr="00A478CB">
        <w:rPr>
          <w:rFonts w:ascii="Times New Roman" w:hAnsi="Times New Roman" w:cs="Times New Roman"/>
        </w:rPr>
        <w:t xml:space="preserve"> days after the reception of the comments on the draft final report. Final Report shall </w:t>
      </w:r>
      <w:r w:rsidRPr="00773218">
        <w:rPr>
          <w:rFonts w:ascii="Times New Roman" w:hAnsi="Times New Roman" w:cs="Times New Roman"/>
        </w:rPr>
        <w:t>incorporate any comments received from the concerned parties on the draft Final Report.</w:t>
      </w:r>
    </w:p>
    <w:p w14:paraId="138DA64A" w14:textId="77777777" w:rsidR="00720A6D" w:rsidRDefault="00720A6D" w:rsidP="00720A6D">
      <w:pPr>
        <w:rPr>
          <w:rFonts w:ascii="Times New Roman" w:hAnsi="Times New Roman" w:cs="Times New Roman"/>
        </w:rPr>
      </w:pPr>
      <w:r>
        <w:rPr>
          <w:rFonts w:ascii="Times New Roman" w:hAnsi="Times New Roman" w:cs="Times New Roman"/>
        </w:rPr>
        <w:t xml:space="preserve">The Final Report shall comprise all project Deliverables. </w:t>
      </w:r>
    </w:p>
    <w:p w14:paraId="31256B91" w14:textId="77777777" w:rsidR="00720A6D" w:rsidRDefault="00720A6D" w:rsidP="00531955">
      <w:pPr>
        <w:rPr>
          <w:rFonts w:ascii="Times New Roman" w:hAnsi="Times New Roman" w:cs="Times New Roman"/>
        </w:rPr>
      </w:pPr>
    </w:p>
    <w:p w14:paraId="2BB8AAAB" w14:textId="77777777" w:rsidR="00720A6D" w:rsidRPr="005845C2" w:rsidRDefault="00720A6D" w:rsidP="005845C2">
      <w:pPr>
        <w:ind w:firstLine="720"/>
        <w:rPr>
          <w:rFonts w:ascii="Times New Roman" w:hAnsi="Times New Roman" w:cs="Times New Roman"/>
          <w:b/>
          <w:bCs/>
        </w:rPr>
      </w:pPr>
      <w:r w:rsidRPr="005845C2">
        <w:rPr>
          <w:rFonts w:ascii="Times New Roman" w:hAnsi="Times New Roman" w:cs="Times New Roman"/>
          <w:b/>
          <w:bCs/>
        </w:rPr>
        <w:t>6.5 PROJECT DELIVERABLES</w:t>
      </w:r>
    </w:p>
    <w:p w14:paraId="66781F69" w14:textId="05D03A8D" w:rsidR="00720A6D" w:rsidRPr="00720A6D" w:rsidRDefault="00205809" w:rsidP="00720A6D">
      <w:pPr>
        <w:rPr>
          <w:rFonts w:ascii="Times New Roman" w:hAnsi="Times New Roman" w:cs="Times New Roman"/>
        </w:rPr>
      </w:pPr>
      <w:r>
        <w:rPr>
          <w:rFonts w:ascii="Times New Roman" w:hAnsi="Times New Roman" w:cs="Times New Roman"/>
        </w:rPr>
        <w:t>P</w:t>
      </w:r>
      <w:r w:rsidR="00720A6D" w:rsidRPr="00720A6D">
        <w:rPr>
          <w:rFonts w:ascii="Times New Roman" w:hAnsi="Times New Roman" w:cs="Times New Roman"/>
        </w:rPr>
        <w:t xml:space="preserve">roject deliverables </w:t>
      </w:r>
      <w:r>
        <w:rPr>
          <w:rFonts w:ascii="Times New Roman" w:hAnsi="Times New Roman" w:cs="Times New Roman"/>
        </w:rPr>
        <w:t>are the</w:t>
      </w:r>
      <w:r w:rsidR="00720A6D" w:rsidRPr="00720A6D">
        <w:rPr>
          <w:rFonts w:ascii="Times New Roman" w:hAnsi="Times New Roman" w:cs="Times New Roman"/>
        </w:rPr>
        <w:t xml:space="preserve"> following:</w:t>
      </w:r>
    </w:p>
    <w:p w14:paraId="639967AB" w14:textId="27BB399E" w:rsidR="00720A6D" w:rsidRPr="00205809" w:rsidRDefault="00205809" w:rsidP="00205809">
      <w:pPr>
        <w:pStyle w:val="ListParagraph"/>
        <w:numPr>
          <w:ilvl w:val="0"/>
          <w:numId w:val="21"/>
        </w:numPr>
        <w:rPr>
          <w:rFonts w:ascii="Times New Roman" w:hAnsi="Times New Roman"/>
        </w:rPr>
      </w:pPr>
      <w:r w:rsidRPr="00205809">
        <w:rPr>
          <w:rFonts w:ascii="Times New Roman" w:hAnsi="Times New Roman"/>
        </w:rPr>
        <w:t>Inception Report</w:t>
      </w:r>
    </w:p>
    <w:p w14:paraId="470FA85A" w14:textId="02D7B0F9" w:rsidR="00205809" w:rsidRPr="00205809" w:rsidRDefault="00205809" w:rsidP="00205809">
      <w:pPr>
        <w:pStyle w:val="ListParagraph"/>
        <w:numPr>
          <w:ilvl w:val="0"/>
          <w:numId w:val="21"/>
        </w:numPr>
        <w:rPr>
          <w:rFonts w:ascii="Times New Roman" w:hAnsi="Times New Roman"/>
        </w:rPr>
      </w:pPr>
      <w:r w:rsidRPr="00205809">
        <w:rPr>
          <w:rFonts w:ascii="Times New Roman" w:hAnsi="Times New Roman"/>
        </w:rPr>
        <w:t>Midterm progress report</w:t>
      </w:r>
    </w:p>
    <w:p w14:paraId="6BB8821C" w14:textId="41F39F85" w:rsidR="00531955" w:rsidRPr="00205809" w:rsidRDefault="00205809" w:rsidP="00205809">
      <w:pPr>
        <w:pStyle w:val="ListParagraph"/>
        <w:numPr>
          <w:ilvl w:val="0"/>
          <w:numId w:val="21"/>
        </w:numPr>
        <w:rPr>
          <w:rFonts w:ascii="Times New Roman" w:hAnsi="Times New Roman"/>
        </w:rPr>
      </w:pPr>
      <w:r w:rsidRPr="00205809">
        <w:rPr>
          <w:rFonts w:ascii="Times New Roman" w:hAnsi="Times New Roman"/>
        </w:rPr>
        <w:t>Final Report</w:t>
      </w:r>
    </w:p>
    <w:p w14:paraId="3A3B92F3" w14:textId="77777777" w:rsidR="00205809" w:rsidRPr="00773218" w:rsidRDefault="00205809" w:rsidP="00AF4D47">
      <w:pPr>
        <w:rPr>
          <w:rFonts w:ascii="Times New Roman" w:hAnsi="Times New Roman" w:cs="Times New Roman"/>
        </w:rPr>
      </w:pPr>
    </w:p>
    <w:p w14:paraId="0D4DF3F2" w14:textId="6861F809" w:rsidR="004B6F58" w:rsidRPr="00447BF8" w:rsidRDefault="00720A6D" w:rsidP="00122FD0">
      <w:pPr>
        <w:pStyle w:val="Heading3"/>
        <w:numPr>
          <w:ilvl w:val="0"/>
          <w:numId w:val="0"/>
        </w:numPr>
        <w:ind w:left="360"/>
        <w:rPr>
          <w:rFonts w:ascii="Times New Roman" w:hAnsi="Times New Roman" w:cs="Times New Roman"/>
          <w:sz w:val="22"/>
          <w:szCs w:val="22"/>
        </w:rPr>
      </w:pPr>
      <w:bookmarkStart w:id="57" w:name="_Toc125378666"/>
      <w:r>
        <w:rPr>
          <w:rFonts w:ascii="Times New Roman" w:hAnsi="Times New Roman" w:cs="Times New Roman"/>
          <w:sz w:val="22"/>
          <w:szCs w:val="22"/>
        </w:rPr>
        <w:t>7.</w:t>
      </w:r>
      <w:hyperlink w:anchor="_6.4_Final_report" w:history="1">
        <w:r w:rsidR="004B6F58" w:rsidRPr="00447BF8">
          <w:rPr>
            <w:rStyle w:val="Hyperlink"/>
            <w:rFonts w:ascii="Times New Roman" w:hAnsi="Times New Roman"/>
            <w:color w:val="auto"/>
            <w:sz w:val="22"/>
            <w:szCs w:val="22"/>
            <w:u w:val="none"/>
          </w:rPr>
          <w:t xml:space="preserve"> </w:t>
        </w:r>
        <w:r>
          <w:rPr>
            <w:rStyle w:val="Hyperlink"/>
            <w:rFonts w:ascii="Times New Roman" w:hAnsi="Times New Roman"/>
            <w:color w:val="auto"/>
            <w:sz w:val="22"/>
            <w:szCs w:val="22"/>
            <w:u w:val="none"/>
          </w:rPr>
          <w:t>SCHEDULE OF DELIVERABLES AND PAYM</w:t>
        </w:r>
        <w:r w:rsidR="00343A0F" w:rsidRPr="00447BF8">
          <w:rPr>
            <w:rStyle w:val="Hyperlink"/>
            <w:rFonts w:ascii="Times New Roman" w:hAnsi="Times New Roman"/>
            <w:color w:val="auto"/>
            <w:sz w:val="22"/>
            <w:szCs w:val="22"/>
            <w:u w:val="none"/>
          </w:rPr>
          <w:t xml:space="preserve">ENT </w:t>
        </w:r>
        <w:r>
          <w:rPr>
            <w:rStyle w:val="Hyperlink"/>
            <w:rFonts w:ascii="Times New Roman" w:hAnsi="Times New Roman"/>
            <w:color w:val="auto"/>
            <w:sz w:val="22"/>
            <w:szCs w:val="22"/>
            <w:u w:val="none"/>
          </w:rPr>
          <w:t>S</w:t>
        </w:r>
        <w:r w:rsidR="00343A0F" w:rsidRPr="00447BF8">
          <w:rPr>
            <w:rStyle w:val="Hyperlink"/>
            <w:rFonts w:ascii="Times New Roman" w:hAnsi="Times New Roman"/>
            <w:color w:val="auto"/>
            <w:sz w:val="22"/>
            <w:szCs w:val="22"/>
            <w:u w:val="none"/>
          </w:rPr>
          <w:t>CHEDULE</w:t>
        </w:r>
        <w:bookmarkEnd w:id="57"/>
      </w:hyperlink>
      <w:r w:rsidR="004B6F58" w:rsidRPr="00447BF8">
        <w:rPr>
          <w:rFonts w:ascii="Times New Roman" w:hAnsi="Times New Roman" w:cs="Times New Roman"/>
          <w:sz w:val="22"/>
          <w:szCs w:val="22"/>
        </w:rPr>
        <w:t xml:space="preserve"> </w:t>
      </w:r>
      <w:r w:rsidR="00542AFE" w:rsidRPr="00447BF8">
        <w:rPr>
          <w:rStyle w:val="EndnoteCharacters"/>
          <w:rFonts w:ascii="Times New Roman" w:hAnsi="Times New Roman" w:cs="Times New Roman"/>
          <w:sz w:val="22"/>
          <w:szCs w:val="22"/>
        </w:rPr>
        <w:t xml:space="preserve"> </w:t>
      </w:r>
    </w:p>
    <w:p w14:paraId="3EDAB612" w14:textId="02943A1F" w:rsidR="001F2BA3" w:rsidRDefault="004B6F58" w:rsidP="00AF4D47">
      <w:pPr>
        <w:rPr>
          <w:rFonts w:ascii="Times New Roman" w:hAnsi="Times New Roman" w:cs="Times New Roman"/>
        </w:rPr>
      </w:pPr>
      <w:r>
        <w:rPr>
          <w:rFonts w:ascii="Times New Roman" w:hAnsi="Times New Roman" w:cs="Times New Roman"/>
        </w:rPr>
        <w:t>L</w:t>
      </w:r>
      <w:r w:rsidR="004258C7" w:rsidRPr="00A478CB">
        <w:rPr>
          <w:rFonts w:ascii="Times New Roman" w:hAnsi="Times New Roman" w:cs="Times New Roman"/>
        </w:rPr>
        <w:t>ist of reports</w:t>
      </w:r>
      <w:bookmarkStart w:id="58" w:name="_Hlk40105506"/>
      <w:r w:rsidR="004258C7" w:rsidRPr="00A478CB">
        <w:rPr>
          <w:rFonts w:ascii="Times New Roman" w:hAnsi="Times New Roman" w:cs="Times New Roman"/>
        </w:rPr>
        <w:t>/deliverables</w:t>
      </w:r>
      <w:bookmarkEnd w:id="58"/>
      <w:r w:rsidR="004258C7" w:rsidRPr="00A478CB">
        <w:rPr>
          <w:rFonts w:ascii="Times New Roman" w:hAnsi="Times New Roman" w:cs="Times New Roman"/>
        </w:rPr>
        <w:t xml:space="preserve"> expected with</w:t>
      </w:r>
      <w:r w:rsidR="003A7C85" w:rsidRPr="00A478CB">
        <w:rPr>
          <w:rFonts w:ascii="Times New Roman" w:hAnsi="Times New Roman" w:cs="Times New Roman"/>
        </w:rPr>
        <w:t xml:space="preserve"> </w:t>
      </w:r>
      <w:r w:rsidR="004258C7" w:rsidRPr="00A478CB">
        <w:rPr>
          <w:rFonts w:ascii="Times New Roman" w:hAnsi="Times New Roman" w:cs="Times New Roman"/>
        </w:rPr>
        <w:t>correlation to the Consultant activities are presented in the following table:</w:t>
      </w:r>
    </w:p>
    <w:p w14:paraId="65A9C3A3" w14:textId="62563451" w:rsidR="00AF4D47" w:rsidRPr="00AF4D47" w:rsidRDefault="00AF4D47" w:rsidP="00AF4D47">
      <w:pPr>
        <w:rPr>
          <w:rFonts w:ascii="Times New Roman" w:hAnsi="Times New Roman" w:cs="Times New Roman"/>
          <w:b/>
          <w:bCs/>
        </w:rPr>
      </w:pPr>
      <w:r w:rsidRPr="00AF4D47">
        <w:rPr>
          <w:rFonts w:ascii="Times New Roman" w:hAnsi="Times New Roman" w:cs="Times New Roman"/>
          <w:b/>
          <w:bCs/>
        </w:rPr>
        <w:t>Table No.</w:t>
      </w:r>
      <w:r>
        <w:rPr>
          <w:rFonts w:ascii="Times New Roman" w:hAnsi="Times New Roman" w:cs="Times New Roman"/>
          <w:b/>
          <w:bCs/>
        </w:rPr>
        <w:t xml:space="preserve"> 2</w:t>
      </w:r>
    </w:p>
    <w:tbl>
      <w:tblPr>
        <w:tblW w:w="7508" w:type="dxa"/>
        <w:tblLayout w:type="fixed"/>
        <w:tblLook w:val="00A0" w:firstRow="1" w:lastRow="0" w:firstColumn="1" w:lastColumn="0" w:noHBand="0" w:noVBand="0"/>
      </w:tblPr>
      <w:tblGrid>
        <w:gridCol w:w="1696"/>
        <w:gridCol w:w="3544"/>
        <w:gridCol w:w="2268"/>
      </w:tblGrid>
      <w:tr w:rsidR="00205809" w:rsidRPr="00A478CB" w14:paraId="711B0F37" w14:textId="77777777" w:rsidTr="00205809">
        <w:trPr>
          <w:trHeight w:val="822"/>
        </w:trPr>
        <w:tc>
          <w:tcPr>
            <w:tcW w:w="1696" w:type="dxa"/>
            <w:tcBorders>
              <w:top w:val="single" w:sz="4" w:space="0" w:color="000000"/>
              <w:left w:val="single" w:sz="4" w:space="0" w:color="000000"/>
              <w:bottom w:val="single" w:sz="4" w:space="0" w:color="000000"/>
              <w:right w:val="single" w:sz="4" w:space="0" w:color="000000"/>
            </w:tcBorders>
            <w:vAlign w:val="center"/>
          </w:tcPr>
          <w:p w14:paraId="5CBC8498" w14:textId="77777777" w:rsidR="00205809" w:rsidRPr="00A478CB" w:rsidRDefault="00205809" w:rsidP="00FD2989">
            <w:pPr>
              <w:pStyle w:val="Head2"/>
              <w:widowControl w:val="0"/>
              <w:spacing w:before="0" w:after="0" w:line="240" w:lineRule="auto"/>
              <w:rPr>
                <w:rFonts w:ascii="Times New Roman" w:hAnsi="Times New Roman" w:cs="Times New Roman"/>
              </w:rPr>
            </w:pPr>
            <w:r w:rsidRPr="00A478CB">
              <w:rPr>
                <w:rFonts w:ascii="Times New Roman" w:hAnsi="Times New Roman" w:cs="Times New Roman"/>
              </w:rPr>
              <w:t>Deliverable</w:t>
            </w:r>
          </w:p>
        </w:tc>
        <w:tc>
          <w:tcPr>
            <w:tcW w:w="3544" w:type="dxa"/>
            <w:tcBorders>
              <w:top w:val="single" w:sz="4" w:space="0" w:color="000000"/>
              <w:left w:val="single" w:sz="4" w:space="0" w:color="000000"/>
              <w:bottom w:val="single" w:sz="4" w:space="0" w:color="000000"/>
              <w:right w:val="single" w:sz="4" w:space="0" w:color="000000"/>
            </w:tcBorders>
            <w:vAlign w:val="center"/>
          </w:tcPr>
          <w:p w14:paraId="3EED3D9D" w14:textId="77777777" w:rsidR="00205809" w:rsidRPr="00A478CB" w:rsidRDefault="00205809" w:rsidP="00FD2989">
            <w:pPr>
              <w:pStyle w:val="Head2"/>
              <w:widowControl w:val="0"/>
              <w:spacing w:before="0" w:after="0" w:line="240" w:lineRule="auto"/>
              <w:jc w:val="left"/>
              <w:rPr>
                <w:rFonts w:ascii="Times New Roman" w:hAnsi="Times New Roman" w:cs="Times New Roman"/>
              </w:rPr>
            </w:pPr>
            <w:r w:rsidRPr="00A478CB">
              <w:rPr>
                <w:rFonts w:ascii="Times New Roman" w:hAnsi="Times New Roman" w:cs="Times New Roman"/>
              </w:rPr>
              <w:t xml:space="preserve">Delivery date </w:t>
            </w:r>
            <w:r w:rsidRPr="00DC28B2">
              <w:rPr>
                <w:rFonts w:ascii="Times New Roman" w:hAnsi="Times New Roman" w:cs="Times New Roman"/>
                <w:b w:val="0"/>
              </w:rPr>
              <w:t>(starting from contract signing)</w:t>
            </w:r>
          </w:p>
        </w:tc>
        <w:tc>
          <w:tcPr>
            <w:tcW w:w="2268" w:type="dxa"/>
            <w:tcBorders>
              <w:top w:val="single" w:sz="4" w:space="0" w:color="000000"/>
              <w:left w:val="single" w:sz="4" w:space="0" w:color="000000"/>
              <w:bottom w:val="single" w:sz="4" w:space="0" w:color="000000"/>
              <w:right w:val="single" w:sz="4" w:space="0" w:color="000000"/>
            </w:tcBorders>
            <w:vAlign w:val="center"/>
          </w:tcPr>
          <w:p w14:paraId="2E619843" w14:textId="77777777" w:rsidR="00205809" w:rsidRPr="00A478CB" w:rsidRDefault="00205809" w:rsidP="00FD2989">
            <w:pPr>
              <w:pStyle w:val="Head2"/>
              <w:widowControl w:val="0"/>
              <w:spacing w:before="0" w:after="0" w:line="240" w:lineRule="auto"/>
              <w:rPr>
                <w:rFonts w:ascii="Times New Roman" w:hAnsi="Times New Roman" w:cs="Times New Roman"/>
              </w:rPr>
            </w:pPr>
            <w:r w:rsidRPr="00A478CB">
              <w:rPr>
                <w:rFonts w:ascii="Times New Roman" w:hAnsi="Times New Roman" w:cs="Times New Roman"/>
              </w:rPr>
              <w:t xml:space="preserve">Payment </w:t>
            </w:r>
          </w:p>
        </w:tc>
      </w:tr>
      <w:tr w:rsidR="00205809" w:rsidRPr="00A478CB" w14:paraId="679BECFA" w14:textId="77777777" w:rsidTr="00205809">
        <w:trPr>
          <w:trHeight w:val="721"/>
        </w:trPr>
        <w:tc>
          <w:tcPr>
            <w:tcW w:w="1696" w:type="dxa"/>
            <w:tcBorders>
              <w:top w:val="single" w:sz="4" w:space="0" w:color="000000"/>
              <w:left w:val="single" w:sz="4" w:space="0" w:color="000000"/>
              <w:bottom w:val="single" w:sz="4" w:space="0" w:color="000000"/>
              <w:right w:val="single" w:sz="4" w:space="0" w:color="000000"/>
            </w:tcBorders>
            <w:vAlign w:val="center"/>
          </w:tcPr>
          <w:p w14:paraId="362398C2" w14:textId="77777777" w:rsidR="00205809" w:rsidRPr="00A478CB" w:rsidRDefault="00205809" w:rsidP="00FD2989">
            <w:pPr>
              <w:widowControl w:val="0"/>
              <w:spacing w:before="0" w:after="0" w:line="240" w:lineRule="auto"/>
              <w:rPr>
                <w:rFonts w:ascii="Times New Roman" w:hAnsi="Times New Roman" w:cs="Times New Roman"/>
              </w:rPr>
            </w:pPr>
            <w:r w:rsidRPr="00A478CB">
              <w:rPr>
                <w:rFonts w:ascii="Times New Roman" w:hAnsi="Times New Roman" w:cs="Times New Roman"/>
              </w:rPr>
              <w:t>Inception Report</w:t>
            </w:r>
          </w:p>
        </w:tc>
        <w:tc>
          <w:tcPr>
            <w:tcW w:w="3544" w:type="dxa"/>
            <w:tcBorders>
              <w:top w:val="single" w:sz="4" w:space="0" w:color="000000"/>
              <w:left w:val="single" w:sz="4" w:space="0" w:color="000000"/>
              <w:bottom w:val="single" w:sz="4" w:space="0" w:color="000000"/>
              <w:right w:val="single" w:sz="4" w:space="0" w:color="000000"/>
            </w:tcBorders>
            <w:vAlign w:val="center"/>
          </w:tcPr>
          <w:p w14:paraId="6113654A" w14:textId="11756E41" w:rsidR="00205809" w:rsidRPr="00A478CB" w:rsidRDefault="00205809" w:rsidP="00FD2989">
            <w:pPr>
              <w:widowControl w:val="0"/>
              <w:spacing w:before="0" w:after="0" w:line="240" w:lineRule="auto"/>
              <w:rPr>
                <w:rFonts w:ascii="Times New Roman" w:hAnsi="Times New Roman" w:cs="Times New Roman"/>
              </w:rPr>
            </w:pPr>
            <w:r>
              <w:rPr>
                <w:rFonts w:ascii="Times New Roman" w:hAnsi="Times New Roman" w:cs="Times New Roman"/>
              </w:rPr>
              <w:t xml:space="preserve">On the end of week 4   </w:t>
            </w:r>
          </w:p>
        </w:tc>
        <w:tc>
          <w:tcPr>
            <w:tcW w:w="2268" w:type="dxa"/>
            <w:tcBorders>
              <w:top w:val="single" w:sz="4" w:space="0" w:color="000000"/>
              <w:left w:val="single" w:sz="4" w:space="0" w:color="000000"/>
              <w:bottom w:val="single" w:sz="4" w:space="0" w:color="auto"/>
              <w:right w:val="single" w:sz="4" w:space="0" w:color="000000"/>
            </w:tcBorders>
            <w:vAlign w:val="center"/>
          </w:tcPr>
          <w:p w14:paraId="3CC4CE97" w14:textId="12233438" w:rsidR="00205809" w:rsidRPr="00FD2989" w:rsidRDefault="00205809" w:rsidP="00FD2989">
            <w:pPr>
              <w:widowControl w:val="0"/>
              <w:spacing w:before="0" w:after="0" w:line="240" w:lineRule="auto"/>
              <w:rPr>
                <w:rFonts w:ascii="Times New Roman" w:hAnsi="Times New Roman" w:cs="Times New Roman"/>
                <w:b/>
              </w:rPr>
            </w:pPr>
            <w:r>
              <w:rPr>
                <w:rFonts w:ascii="Times New Roman" w:hAnsi="Times New Roman" w:cs="Times New Roman"/>
                <w:b/>
              </w:rPr>
              <w:t>30</w:t>
            </w:r>
            <w:r w:rsidRPr="00FD2989">
              <w:rPr>
                <w:rFonts w:ascii="Times New Roman" w:hAnsi="Times New Roman" w:cs="Times New Roman"/>
                <w:b/>
              </w:rPr>
              <w:t>%</w:t>
            </w:r>
          </w:p>
          <w:p w14:paraId="4021B14F" w14:textId="79BF8844" w:rsidR="00205809" w:rsidRPr="00FD2989" w:rsidRDefault="00205809" w:rsidP="00FD2989">
            <w:pPr>
              <w:widowControl w:val="0"/>
              <w:spacing w:before="0" w:after="0" w:line="240" w:lineRule="auto"/>
              <w:rPr>
                <w:rFonts w:ascii="Times New Roman" w:hAnsi="Times New Roman" w:cs="Times New Roman"/>
                <w:b/>
              </w:rPr>
            </w:pPr>
            <w:r w:rsidRPr="00FD2989">
              <w:rPr>
                <w:rFonts w:ascii="Times New Roman" w:hAnsi="Times New Roman" w:cs="Times New Roman"/>
                <w:bCs/>
                <w:lang w:val="en-GB"/>
              </w:rPr>
              <w:t>after Client’s approval</w:t>
            </w:r>
          </w:p>
        </w:tc>
      </w:tr>
      <w:tr w:rsidR="00205809" w:rsidRPr="00A478CB" w14:paraId="7B4980E1" w14:textId="77777777" w:rsidTr="00205809">
        <w:trPr>
          <w:trHeight w:val="1024"/>
        </w:trPr>
        <w:tc>
          <w:tcPr>
            <w:tcW w:w="1696" w:type="dxa"/>
            <w:tcBorders>
              <w:top w:val="single" w:sz="4" w:space="0" w:color="000000"/>
              <w:left w:val="single" w:sz="4" w:space="0" w:color="000000"/>
              <w:bottom w:val="single" w:sz="4" w:space="0" w:color="000000"/>
              <w:right w:val="single" w:sz="4" w:space="0" w:color="000000"/>
            </w:tcBorders>
            <w:vAlign w:val="center"/>
          </w:tcPr>
          <w:p w14:paraId="02AA1665" w14:textId="40443094" w:rsidR="00205809" w:rsidRPr="00AA1FC3" w:rsidRDefault="00205809" w:rsidP="00FD2989">
            <w:pPr>
              <w:widowControl w:val="0"/>
              <w:spacing w:before="0" w:after="0" w:line="240" w:lineRule="auto"/>
              <w:rPr>
                <w:rFonts w:ascii="Times New Roman" w:hAnsi="Times New Roman" w:cs="Times New Roman"/>
              </w:rPr>
            </w:pPr>
            <w:r>
              <w:rPr>
                <w:rFonts w:ascii="Times New Roman" w:hAnsi="Times New Roman"/>
              </w:rPr>
              <w:t>Midterm</w:t>
            </w:r>
            <w:r w:rsidRPr="00AA1FC3">
              <w:rPr>
                <w:rFonts w:ascii="Times New Roman" w:hAnsi="Times New Roman"/>
              </w:rPr>
              <w:t xml:space="preserve"> progress report </w:t>
            </w:r>
          </w:p>
        </w:tc>
        <w:tc>
          <w:tcPr>
            <w:tcW w:w="3544" w:type="dxa"/>
            <w:tcBorders>
              <w:top w:val="single" w:sz="4" w:space="0" w:color="000000"/>
              <w:left w:val="single" w:sz="4" w:space="0" w:color="000000"/>
              <w:bottom w:val="single" w:sz="4" w:space="0" w:color="000000"/>
              <w:right w:val="single" w:sz="4" w:space="0" w:color="auto"/>
            </w:tcBorders>
            <w:vAlign w:val="center"/>
          </w:tcPr>
          <w:p w14:paraId="2716E5D1" w14:textId="1308823F" w:rsidR="00205809" w:rsidRPr="00A478CB" w:rsidRDefault="00205809" w:rsidP="00FD2989">
            <w:pPr>
              <w:pStyle w:val="Head2"/>
              <w:widowControl w:val="0"/>
              <w:spacing w:before="0" w:after="0" w:line="240" w:lineRule="auto"/>
              <w:rPr>
                <w:rFonts w:ascii="Times New Roman" w:hAnsi="Times New Roman" w:cs="Times New Roman"/>
                <w:b w:val="0"/>
                <w:bCs w:val="0"/>
              </w:rPr>
            </w:pPr>
            <w:r>
              <w:rPr>
                <w:rFonts w:ascii="Times New Roman" w:hAnsi="Times New Roman" w:cs="Times New Roman"/>
                <w:b w:val="0"/>
                <w:bCs w:val="0"/>
              </w:rPr>
              <w:t>On the end of week 20</w:t>
            </w:r>
          </w:p>
        </w:tc>
        <w:tc>
          <w:tcPr>
            <w:tcW w:w="2268" w:type="dxa"/>
            <w:tcBorders>
              <w:top w:val="single" w:sz="4" w:space="0" w:color="auto"/>
              <w:left w:val="single" w:sz="4" w:space="0" w:color="auto"/>
              <w:bottom w:val="single" w:sz="4" w:space="0" w:color="auto"/>
              <w:right w:val="single" w:sz="4" w:space="0" w:color="auto"/>
            </w:tcBorders>
            <w:vAlign w:val="center"/>
          </w:tcPr>
          <w:p w14:paraId="73334EEA" w14:textId="2DBEB653" w:rsidR="00205809" w:rsidRPr="00FD2989" w:rsidRDefault="00205809" w:rsidP="00FD2989">
            <w:pPr>
              <w:widowControl w:val="0"/>
              <w:spacing w:before="0" w:after="0" w:line="240" w:lineRule="auto"/>
              <w:rPr>
                <w:rFonts w:ascii="Times New Roman" w:hAnsi="Times New Roman" w:cs="Times New Roman"/>
                <w:b/>
              </w:rPr>
            </w:pPr>
            <w:r w:rsidRPr="00A15037">
              <w:rPr>
                <w:rFonts w:ascii="Times New Roman" w:hAnsi="Times New Roman" w:cs="Times New Roman"/>
                <w:b/>
              </w:rPr>
              <w:t>30</w:t>
            </w:r>
            <w:r w:rsidRPr="00FD2989">
              <w:rPr>
                <w:rFonts w:ascii="Times New Roman" w:hAnsi="Times New Roman" w:cs="Times New Roman"/>
                <w:b/>
              </w:rPr>
              <w:t>%</w:t>
            </w:r>
          </w:p>
          <w:p w14:paraId="347B5A71" w14:textId="12675FCC" w:rsidR="00205809" w:rsidRPr="00FD2989" w:rsidRDefault="00205809" w:rsidP="00FD2989">
            <w:pPr>
              <w:pStyle w:val="Head2"/>
              <w:widowControl w:val="0"/>
              <w:spacing w:before="0" w:after="0" w:line="240" w:lineRule="auto"/>
              <w:rPr>
                <w:rFonts w:ascii="Times New Roman" w:hAnsi="Times New Roman" w:cs="Times New Roman"/>
                <w:b w:val="0"/>
                <w:bCs w:val="0"/>
              </w:rPr>
            </w:pPr>
            <w:r w:rsidRPr="00FD2989">
              <w:rPr>
                <w:rFonts w:ascii="Times New Roman" w:hAnsi="Times New Roman" w:cs="Times New Roman"/>
                <w:b w:val="0"/>
                <w:lang w:val="en-GB"/>
              </w:rPr>
              <w:t>after Client’s approval</w:t>
            </w:r>
          </w:p>
        </w:tc>
      </w:tr>
      <w:tr w:rsidR="00205809" w:rsidRPr="00A478CB" w14:paraId="484A6142" w14:textId="77777777" w:rsidTr="00205809">
        <w:trPr>
          <w:trHeight w:val="822"/>
        </w:trPr>
        <w:tc>
          <w:tcPr>
            <w:tcW w:w="1696" w:type="dxa"/>
            <w:tcBorders>
              <w:top w:val="single" w:sz="4" w:space="0" w:color="000000"/>
              <w:left w:val="single" w:sz="4" w:space="0" w:color="000000"/>
              <w:bottom w:val="single" w:sz="4" w:space="0" w:color="000000"/>
              <w:right w:val="single" w:sz="4" w:space="0" w:color="000000"/>
            </w:tcBorders>
            <w:vAlign w:val="center"/>
          </w:tcPr>
          <w:p w14:paraId="487246D1" w14:textId="1DBF48D8" w:rsidR="00205809" w:rsidRPr="00A478CB" w:rsidRDefault="00205809" w:rsidP="00FD2989">
            <w:pPr>
              <w:widowControl w:val="0"/>
              <w:spacing w:before="0" w:after="0" w:line="240" w:lineRule="auto"/>
              <w:rPr>
                <w:rFonts w:ascii="Times New Roman" w:hAnsi="Times New Roman" w:cs="Times New Roman"/>
              </w:rPr>
            </w:pPr>
            <w:r w:rsidRPr="00A478CB">
              <w:rPr>
                <w:rFonts w:ascii="Times New Roman" w:hAnsi="Times New Roman" w:cs="Times New Roman"/>
              </w:rPr>
              <w:t>Final Report</w:t>
            </w:r>
          </w:p>
        </w:tc>
        <w:tc>
          <w:tcPr>
            <w:tcW w:w="3544" w:type="dxa"/>
            <w:tcBorders>
              <w:top w:val="single" w:sz="4" w:space="0" w:color="000000"/>
              <w:left w:val="single" w:sz="4" w:space="0" w:color="000000"/>
              <w:bottom w:val="single" w:sz="4" w:space="0" w:color="000000"/>
              <w:right w:val="single" w:sz="4" w:space="0" w:color="000000"/>
            </w:tcBorders>
            <w:vAlign w:val="center"/>
          </w:tcPr>
          <w:p w14:paraId="007D9735" w14:textId="4679EA9C" w:rsidR="00205809" w:rsidRPr="00A478CB" w:rsidDel="006671E3" w:rsidRDefault="00205809" w:rsidP="00FD2989">
            <w:pPr>
              <w:pStyle w:val="Head2"/>
              <w:widowControl w:val="0"/>
              <w:spacing w:before="0" w:after="0" w:line="240" w:lineRule="auto"/>
              <w:rPr>
                <w:rFonts w:ascii="Times New Roman" w:hAnsi="Times New Roman" w:cs="Times New Roman"/>
                <w:b w:val="0"/>
                <w:bCs w:val="0"/>
              </w:rPr>
            </w:pPr>
            <w:r>
              <w:rPr>
                <w:rFonts w:ascii="Times New Roman" w:hAnsi="Times New Roman" w:cs="Times New Roman"/>
                <w:b w:val="0"/>
                <w:bCs w:val="0"/>
              </w:rPr>
              <w:t>15 days before end of duration of the Contract</w:t>
            </w:r>
          </w:p>
        </w:tc>
        <w:tc>
          <w:tcPr>
            <w:tcW w:w="2268" w:type="dxa"/>
            <w:tcBorders>
              <w:top w:val="single" w:sz="4" w:space="0" w:color="auto"/>
              <w:left w:val="single" w:sz="4" w:space="0" w:color="000000"/>
              <w:bottom w:val="single" w:sz="4" w:space="0" w:color="000000"/>
              <w:right w:val="single" w:sz="4" w:space="0" w:color="000000"/>
            </w:tcBorders>
            <w:vAlign w:val="center"/>
          </w:tcPr>
          <w:p w14:paraId="340A4A43" w14:textId="34873621" w:rsidR="00205809" w:rsidRPr="00FD2989" w:rsidRDefault="00205809" w:rsidP="00FD2989">
            <w:pPr>
              <w:widowControl w:val="0"/>
              <w:spacing w:before="0" w:after="0" w:line="240" w:lineRule="auto"/>
              <w:rPr>
                <w:rFonts w:ascii="Times New Roman" w:hAnsi="Times New Roman" w:cs="Times New Roman"/>
                <w:b/>
              </w:rPr>
            </w:pPr>
            <w:r w:rsidRPr="00A15037">
              <w:rPr>
                <w:rFonts w:ascii="Times New Roman" w:hAnsi="Times New Roman" w:cs="Times New Roman"/>
                <w:b/>
              </w:rPr>
              <w:t>40</w:t>
            </w:r>
            <w:r w:rsidRPr="00FD2989">
              <w:rPr>
                <w:rFonts w:ascii="Times New Roman" w:hAnsi="Times New Roman" w:cs="Times New Roman"/>
                <w:b/>
              </w:rPr>
              <w:t>%</w:t>
            </w:r>
          </w:p>
          <w:p w14:paraId="6D1E8E6A" w14:textId="09CFAD3B" w:rsidR="00205809" w:rsidRPr="00FD2989" w:rsidRDefault="00205809" w:rsidP="00FD2989">
            <w:pPr>
              <w:pStyle w:val="Head2"/>
              <w:widowControl w:val="0"/>
              <w:spacing w:before="0" w:after="0" w:line="240" w:lineRule="auto"/>
              <w:rPr>
                <w:rFonts w:ascii="Times New Roman" w:hAnsi="Times New Roman" w:cs="Times New Roman"/>
                <w:b w:val="0"/>
                <w:bCs w:val="0"/>
              </w:rPr>
            </w:pPr>
            <w:r w:rsidRPr="00FD2989">
              <w:rPr>
                <w:rFonts w:ascii="Times New Roman" w:hAnsi="Times New Roman" w:cs="Times New Roman"/>
                <w:b w:val="0"/>
                <w:lang w:val="en-GB"/>
              </w:rPr>
              <w:t>after Client’s approval</w:t>
            </w:r>
          </w:p>
        </w:tc>
      </w:tr>
    </w:tbl>
    <w:p w14:paraId="5F091D51" w14:textId="103FDECF" w:rsidR="00300615" w:rsidRDefault="00300615" w:rsidP="004B6F58">
      <w:pPr>
        <w:widowControl w:val="0"/>
        <w:ind w:right="1430"/>
        <w:rPr>
          <w:rFonts w:ascii="Times New Roman" w:hAnsi="Times New Roman" w:cs="Times New Roman"/>
        </w:rPr>
      </w:pPr>
      <w:bookmarkStart w:id="59" w:name="_Toc74308327"/>
      <w:r>
        <w:rPr>
          <w:rFonts w:ascii="Times New Roman" w:hAnsi="Times New Roman" w:cs="Times New Roman"/>
        </w:rPr>
        <w:t xml:space="preserve">All </w:t>
      </w:r>
      <w:r w:rsidRPr="00300615">
        <w:rPr>
          <w:rFonts w:ascii="Times New Roman" w:hAnsi="Times New Roman" w:cs="Times New Roman"/>
        </w:rPr>
        <w:t>reports shall be provided in English and Macedonian language.</w:t>
      </w:r>
    </w:p>
    <w:p w14:paraId="7D535F7F" w14:textId="77777777" w:rsidR="00205809" w:rsidRDefault="00205809" w:rsidP="004B6F58">
      <w:pPr>
        <w:widowControl w:val="0"/>
        <w:ind w:right="1430"/>
        <w:rPr>
          <w:rFonts w:ascii="Times New Roman" w:hAnsi="Times New Roman" w:cs="Times New Roman"/>
        </w:rPr>
      </w:pPr>
    </w:p>
    <w:p w14:paraId="0C13D3BA" w14:textId="0D1CD5AF" w:rsidR="004B6F58" w:rsidRPr="00BC2109" w:rsidRDefault="00A15037" w:rsidP="005845C2">
      <w:pPr>
        <w:pStyle w:val="Heading1"/>
        <w:numPr>
          <w:ilvl w:val="0"/>
          <w:numId w:val="0"/>
        </w:numPr>
        <w:ind w:firstLine="360"/>
      </w:pPr>
      <w:bookmarkStart w:id="60" w:name="_Toc125378667"/>
      <w:r w:rsidRPr="00A15037">
        <w:rPr>
          <w:rFonts w:ascii="Times New Roman" w:hAnsi="Times New Roman" w:cs="Times New Roman"/>
          <w:sz w:val="22"/>
          <w:szCs w:val="22"/>
        </w:rPr>
        <w:t>8</w:t>
      </w:r>
      <w:r>
        <w:rPr>
          <w:sz w:val="22"/>
          <w:szCs w:val="22"/>
        </w:rPr>
        <w:t>.</w:t>
      </w:r>
      <w:hyperlink w:anchor="_6.4_Final_report" w:history="1">
        <w:r w:rsidR="004B6F58" w:rsidRPr="00BC2109">
          <w:rPr>
            <w:rStyle w:val="Hyperlink"/>
            <w:rFonts w:ascii="Times New Roman" w:hAnsi="Times New Roman"/>
            <w:color w:val="auto"/>
            <w:sz w:val="22"/>
            <w:szCs w:val="22"/>
            <w:u w:val="none"/>
          </w:rPr>
          <w:t xml:space="preserve"> KNOWLEDGE, EXPERIENCE, SKILLS AND COMPETENCIES</w:t>
        </w:r>
        <w:bookmarkEnd w:id="60"/>
      </w:hyperlink>
      <w:r w:rsidR="00542AFE" w:rsidRPr="00BC2109">
        <w:t xml:space="preserve"> </w:t>
      </w:r>
    </w:p>
    <w:bookmarkEnd w:id="59"/>
    <w:p w14:paraId="4AB97509" w14:textId="2E14FF29" w:rsidR="00AA1FC3" w:rsidRPr="00393880" w:rsidRDefault="002B12AB" w:rsidP="00393880">
      <w:pPr>
        <w:pStyle w:val="Default"/>
        <w:numPr>
          <w:ilvl w:val="0"/>
          <w:numId w:val="19"/>
        </w:numPr>
        <w:rPr>
          <w:rFonts w:ascii="Times New Roman" w:hAnsi="Times New Roman" w:cs="Times New Roman"/>
          <w:color w:val="auto"/>
          <w:sz w:val="22"/>
          <w:szCs w:val="22"/>
        </w:rPr>
      </w:pPr>
      <w:r w:rsidRPr="00393880">
        <w:rPr>
          <w:rFonts w:ascii="Times New Roman" w:eastAsia="Times New Roman" w:hAnsi="Times New Roman" w:cs="Times New Roman"/>
          <w:spacing w:val="7"/>
          <w:sz w:val="22"/>
          <w:szCs w:val="22"/>
          <w:lang w:val="mk-MK"/>
        </w:rPr>
        <w:t>Е</w:t>
      </w:r>
      <w:r w:rsidRPr="00393880">
        <w:rPr>
          <w:rFonts w:ascii="Times New Roman" w:eastAsia="Times New Roman" w:hAnsi="Times New Roman" w:cs="Times New Roman"/>
          <w:spacing w:val="-1"/>
          <w:sz w:val="22"/>
          <w:szCs w:val="22"/>
        </w:rPr>
        <w:t>ducational</w:t>
      </w:r>
      <w:r w:rsidR="00D768D0" w:rsidRPr="00393880">
        <w:rPr>
          <w:rFonts w:ascii="Times New Roman" w:eastAsia="Times New Roman" w:hAnsi="Times New Roman" w:cs="Times New Roman"/>
          <w:spacing w:val="23"/>
          <w:sz w:val="22"/>
          <w:szCs w:val="22"/>
        </w:rPr>
        <w:t xml:space="preserve"> </w:t>
      </w:r>
      <w:r w:rsidR="00D768D0" w:rsidRPr="00393880">
        <w:rPr>
          <w:rFonts w:ascii="Times New Roman" w:eastAsia="Times New Roman" w:hAnsi="Times New Roman" w:cs="Times New Roman"/>
          <w:w w:val="102"/>
          <w:sz w:val="22"/>
          <w:szCs w:val="22"/>
        </w:rPr>
        <w:t>qu</w:t>
      </w:r>
      <w:r w:rsidR="00D768D0" w:rsidRPr="00393880">
        <w:rPr>
          <w:rFonts w:ascii="Times New Roman" w:eastAsia="Times New Roman" w:hAnsi="Times New Roman" w:cs="Times New Roman"/>
          <w:spacing w:val="1"/>
          <w:w w:val="102"/>
          <w:sz w:val="22"/>
          <w:szCs w:val="22"/>
        </w:rPr>
        <w:t>a</w:t>
      </w:r>
      <w:r w:rsidR="00D768D0" w:rsidRPr="00393880">
        <w:rPr>
          <w:rFonts w:ascii="Times New Roman" w:eastAsia="Times New Roman" w:hAnsi="Times New Roman" w:cs="Times New Roman"/>
          <w:spacing w:val="-3"/>
          <w:w w:val="102"/>
          <w:sz w:val="22"/>
          <w:szCs w:val="22"/>
        </w:rPr>
        <w:t>l</w:t>
      </w:r>
      <w:r w:rsidR="00D768D0" w:rsidRPr="00393880">
        <w:rPr>
          <w:rFonts w:ascii="Times New Roman" w:eastAsia="Times New Roman" w:hAnsi="Times New Roman" w:cs="Times New Roman"/>
          <w:spacing w:val="2"/>
          <w:w w:val="102"/>
          <w:sz w:val="22"/>
          <w:szCs w:val="22"/>
        </w:rPr>
        <w:t>i</w:t>
      </w:r>
      <w:r w:rsidR="00D768D0" w:rsidRPr="00393880">
        <w:rPr>
          <w:rFonts w:ascii="Times New Roman" w:eastAsia="Times New Roman" w:hAnsi="Times New Roman" w:cs="Times New Roman"/>
          <w:spacing w:val="-1"/>
          <w:w w:val="102"/>
          <w:sz w:val="22"/>
          <w:szCs w:val="22"/>
        </w:rPr>
        <w:t>f</w:t>
      </w:r>
      <w:r w:rsidR="00D768D0" w:rsidRPr="00393880">
        <w:rPr>
          <w:rFonts w:ascii="Times New Roman" w:eastAsia="Times New Roman" w:hAnsi="Times New Roman" w:cs="Times New Roman"/>
          <w:w w:val="102"/>
          <w:sz w:val="22"/>
          <w:szCs w:val="22"/>
        </w:rPr>
        <w:t>i</w:t>
      </w:r>
      <w:r w:rsidR="00D768D0" w:rsidRPr="00393880">
        <w:rPr>
          <w:rFonts w:ascii="Times New Roman" w:eastAsia="Times New Roman" w:hAnsi="Times New Roman" w:cs="Times New Roman"/>
          <w:spacing w:val="-2"/>
          <w:w w:val="102"/>
          <w:sz w:val="22"/>
          <w:szCs w:val="22"/>
        </w:rPr>
        <w:t>c</w:t>
      </w:r>
      <w:r w:rsidR="00D768D0" w:rsidRPr="00393880">
        <w:rPr>
          <w:rFonts w:ascii="Times New Roman" w:eastAsia="Times New Roman" w:hAnsi="Times New Roman" w:cs="Times New Roman"/>
          <w:spacing w:val="3"/>
          <w:w w:val="102"/>
          <w:sz w:val="22"/>
          <w:szCs w:val="22"/>
        </w:rPr>
        <w:t>a</w:t>
      </w:r>
      <w:r w:rsidR="00D768D0" w:rsidRPr="00393880">
        <w:rPr>
          <w:rFonts w:ascii="Times New Roman" w:eastAsia="Times New Roman" w:hAnsi="Times New Roman" w:cs="Times New Roman"/>
          <w:w w:val="102"/>
          <w:sz w:val="22"/>
          <w:szCs w:val="22"/>
        </w:rPr>
        <w:t>t</w:t>
      </w:r>
      <w:r w:rsidR="00D768D0" w:rsidRPr="00393880">
        <w:rPr>
          <w:rFonts w:ascii="Times New Roman" w:eastAsia="Times New Roman" w:hAnsi="Times New Roman" w:cs="Times New Roman"/>
          <w:spacing w:val="-3"/>
          <w:w w:val="102"/>
          <w:sz w:val="22"/>
          <w:szCs w:val="22"/>
        </w:rPr>
        <w:t>i</w:t>
      </w:r>
      <w:r w:rsidR="00D768D0" w:rsidRPr="00393880">
        <w:rPr>
          <w:rFonts w:ascii="Times New Roman" w:eastAsia="Times New Roman" w:hAnsi="Times New Roman" w:cs="Times New Roman"/>
          <w:w w:val="102"/>
          <w:sz w:val="22"/>
          <w:szCs w:val="22"/>
        </w:rPr>
        <w:t>on</w:t>
      </w:r>
      <w:r w:rsidR="00D768D0" w:rsidRPr="00393880">
        <w:rPr>
          <w:rFonts w:ascii="Times New Roman" w:eastAsia="Times New Roman" w:hAnsi="Times New Roman" w:cs="Times New Roman"/>
          <w:spacing w:val="1"/>
          <w:w w:val="102"/>
          <w:sz w:val="22"/>
          <w:szCs w:val="22"/>
        </w:rPr>
        <w:t>s</w:t>
      </w:r>
      <w:r w:rsidR="00D768D0" w:rsidRPr="00393880">
        <w:rPr>
          <w:rFonts w:ascii="Times New Roman" w:eastAsia="Times New Roman" w:hAnsi="Times New Roman" w:cs="Times New Roman"/>
          <w:w w:val="102"/>
          <w:sz w:val="22"/>
          <w:szCs w:val="22"/>
        </w:rPr>
        <w:t>:</w:t>
      </w:r>
      <w:r w:rsidR="00D768D0" w:rsidRPr="00393880">
        <w:rPr>
          <w:rFonts w:ascii="Times New Roman" w:eastAsia="Times New Roman" w:hAnsi="Times New Roman" w:cs="Times New Roman"/>
          <w:sz w:val="22"/>
          <w:szCs w:val="22"/>
        </w:rPr>
        <w:t xml:space="preserve"> </w:t>
      </w:r>
      <w:r w:rsidR="00D768D0" w:rsidRPr="00393880">
        <w:rPr>
          <w:rFonts w:ascii="Times New Roman" w:hAnsi="Times New Roman" w:cs="Times New Roman"/>
          <w:color w:val="auto"/>
          <w:sz w:val="22"/>
          <w:szCs w:val="22"/>
        </w:rPr>
        <w:t>At least a University Degree in</w:t>
      </w:r>
      <w:r w:rsidR="00347E82" w:rsidRPr="00393880">
        <w:rPr>
          <w:rFonts w:ascii="Times New Roman" w:hAnsi="Times New Roman" w:cs="Times New Roman"/>
          <w:color w:val="auto"/>
          <w:sz w:val="22"/>
          <w:szCs w:val="22"/>
        </w:rPr>
        <w:t>:</w:t>
      </w:r>
      <w:r w:rsidR="00393880">
        <w:rPr>
          <w:rFonts w:ascii="Times New Roman" w:hAnsi="Times New Roman" w:cs="Times New Roman"/>
          <w:color w:val="auto"/>
          <w:sz w:val="22"/>
          <w:szCs w:val="22"/>
        </w:rPr>
        <w:t xml:space="preserve"> </w:t>
      </w:r>
      <w:r w:rsidR="00E23713" w:rsidRPr="00393880">
        <w:rPr>
          <w:rFonts w:ascii="Times New Roman" w:hAnsi="Times New Roman" w:cs="Times New Roman"/>
          <w:color w:val="auto"/>
          <w:sz w:val="22"/>
          <w:szCs w:val="22"/>
        </w:rPr>
        <w:t>Economy/</w:t>
      </w:r>
      <w:r w:rsidR="00D768D0" w:rsidRPr="00393880">
        <w:rPr>
          <w:rFonts w:ascii="Times New Roman" w:eastAsia="Arial Unicode MS" w:hAnsi="Times New Roman" w:cs="Times New Roman"/>
          <w:sz w:val="22"/>
          <w:szCs w:val="22"/>
          <w:lang w:val="en-GB" w:eastAsia="ar-SA"/>
        </w:rPr>
        <w:t>Management/</w:t>
      </w:r>
      <w:r w:rsidR="00F61E9D" w:rsidRPr="00393880">
        <w:rPr>
          <w:rFonts w:ascii="Times New Roman" w:eastAsia="Arial Unicode MS" w:hAnsi="Times New Roman" w:cs="Times New Roman"/>
          <w:sz w:val="22"/>
          <w:szCs w:val="22"/>
          <w:lang w:val="en-GB" w:eastAsia="ar-SA"/>
        </w:rPr>
        <w:t>Financial/</w:t>
      </w:r>
      <w:r w:rsidR="00D768D0" w:rsidRPr="00393880">
        <w:rPr>
          <w:rFonts w:ascii="Times New Roman" w:eastAsia="Arial Unicode MS" w:hAnsi="Times New Roman" w:cs="Times New Roman"/>
          <w:sz w:val="22"/>
          <w:szCs w:val="22"/>
          <w:lang w:val="en-GB" w:eastAsia="ar-SA"/>
        </w:rPr>
        <w:t>Social Policy/</w:t>
      </w:r>
      <w:r w:rsidR="00F61E9D" w:rsidRPr="00393880">
        <w:rPr>
          <w:rFonts w:ascii="Times New Roman" w:eastAsia="Arial Unicode MS" w:hAnsi="Times New Roman" w:cs="Times New Roman"/>
          <w:sz w:val="22"/>
          <w:szCs w:val="22"/>
          <w:lang w:val="en-GB" w:eastAsia="ar-SA"/>
        </w:rPr>
        <w:t>Education</w:t>
      </w:r>
      <w:r w:rsidR="00347E82" w:rsidRPr="00393880">
        <w:rPr>
          <w:rFonts w:ascii="Times New Roman" w:eastAsia="Arial Unicode MS" w:hAnsi="Times New Roman" w:cs="Times New Roman"/>
          <w:sz w:val="22"/>
          <w:szCs w:val="22"/>
          <w:lang w:val="en-GB" w:eastAsia="ar-SA"/>
        </w:rPr>
        <w:t xml:space="preserve">/Law </w:t>
      </w:r>
      <w:r w:rsidR="00F61E9D" w:rsidRPr="00393880">
        <w:rPr>
          <w:rFonts w:ascii="Times New Roman" w:eastAsia="Arial Unicode MS" w:hAnsi="Times New Roman" w:cs="Times New Roman"/>
          <w:sz w:val="22"/>
          <w:szCs w:val="22"/>
          <w:lang w:val="en-GB" w:eastAsia="ar-SA"/>
        </w:rPr>
        <w:t>or other relevant</w:t>
      </w:r>
      <w:r w:rsidR="00347E82" w:rsidRPr="00393880">
        <w:rPr>
          <w:rFonts w:ascii="Times New Roman" w:eastAsia="Arial Unicode MS" w:hAnsi="Times New Roman" w:cs="Times New Roman"/>
          <w:sz w:val="22"/>
          <w:szCs w:val="22"/>
          <w:lang w:val="en-GB" w:eastAsia="ar-SA"/>
        </w:rPr>
        <w:t xml:space="preserve"> </w:t>
      </w:r>
      <w:r w:rsidR="00F61E9D" w:rsidRPr="00393880">
        <w:rPr>
          <w:rFonts w:ascii="Times New Roman" w:eastAsia="Arial Unicode MS" w:hAnsi="Times New Roman" w:cs="Times New Roman"/>
          <w:sz w:val="22"/>
          <w:szCs w:val="22"/>
          <w:lang w:val="en-GB" w:eastAsia="ar-SA"/>
        </w:rPr>
        <w:t>education</w:t>
      </w:r>
      <w:r w:rsidR="00D768D0" w:rsidRPr="00393880">
        <w:rPr>
          <w:rFonts w:ascii="Times New Roman" w:hAnsi="Times New Roman" w:cs="Times New Roman"/>
          <w:color w:val="auto"/>
          <w:sz w:val="22"/>
          <w:szCs w:val="22"/>
        </w:rPr>
        <w:t xml:space="preserve">; </w:t>
      </w:r>
    </w:p>
    <w:p w14:paraId="4D8A6F81" w14:textId="77777777" w:rsidR="00AA1FC3" w:rsidRPr="005845C2" w:rsidRDefault="00D768D0" w:rsidP="00393880">
      <w:pPr>
        <w:pStyle w:val="Default"/>
        <w:numPr>
          <w:ilvl w:val="0"/>
          <w:numId w:val="19"/>
        </w:numPr>
        <w:rPr>
          <w:rFonts w:ascii="Times New Roman" w:hAnsi="Times New Roman" w:cs="Times New Roman"/>
          <w:color w:val="auto"/>
          <w:sz w:val="22"/>
          <w:szCs w:val="22"/>
        </w:rPr>
      </w:pPr>
      <w:r w:rsidRPr="005845C2">
        <w:rPr>
          <w:rFonts w:ascii="Times New Roman" w:hAnsi="Times New Roman" w:cs="Times New Roman"/>
          <w:spacing w:val="-2"/>
          <w:sz w:val="22"/>
          <w:szCs w:val="22"/>
        </w:rPr>
        <w:t>A</w:t>
      </w:r>
      <w:r w:rsidRPr="005845C2">
        <w:rPr>
          <w:rFonts w:ascii="Times New Roman" w:hAnsi="Times New Roman" w:cs="Times New Roman"/>
          <w:spacing w:val="-1"/>
          <w:sz w:val="22"/>
          <w:szCs w:val="22"/>
        </w:rPr>
        <w:t>r</w:t>
      </w:r>
      <w:r w:rsidRPr="005845C2">
        <w:rPr>
          <w:rFonts w:ascii="Times New Roman" w:hAnsi="Times New Roman" w:cs="Times New Roman"/>
          <w:spacing w:val="3"/>
          <w:sz w:val="22"/>
          <w:szCs w:val="22"/>
        </w:rPr>
        <w:t>e</w:t>
      </w:r>
      <w:r w:rsidRPr="005845C2">
        <w:rPr>
          <w:rFonts w:ascii="Times New Roman" w:hAnsi="Times New Roman" w:cs="Times New Roman"/>
          <w:sz w:val="22"/>
          <w:szCs w:val="22"/>
        </w:rPr>
        <w:t>a</w:t>
      </w:r>
      <w:r w:rsidRPr="005845C2">
        <w:rPr>
          <w:rFonts w:ascii="Times New Roman" w:hAnsi="Times New Roman" w:cs="Times New Roman"/>
          <w:spacing w:val="10"/>
          <w:sz w:val="22"/>
          <w:szCs w:val="22"/>
        </w:rPr>
        <w:t xml:space="preserve"> </w:t>
      </w:r>
      <w:r w:rsidRPr="005845C2">
        <w:rPr>
          <w:rFonts w:ascii="Times New Roman" w:hAnsi="Times New Roman" w:cs="Times New Roman"/>
          <w:spacing w:val="-2"/>
          <w:sz w:val="22"/>
          <w:szCs w:val="22"/>
        </w:rPr>
        <w:t>o</w:t>
      </w:r>
      <w:r w:rsidRPr="005845C2">
        <w:rPr>
          <w:rFonts w:ascii="Times New Roman" w:hAnsi="Times New Roman" w:cs="Times New Roman"/>
          <w:sz w:val="22"/>
          <w:szCs w:val="22"/>
        </w:rPr>
        <w:t>f</w:t>
      </w:r>
      <w:r w:rsidRPr="005845C2">
        <w:rPr>
          <w:rFonts w:ascii="Times New Roman" w:hAnsi="Times New Roman" w:cs="Times New Roman"/>
          <w:spacing w:val="8"/>
          <w:sz w:val="22"/>
          <w:szCs w:val="22"/>
        </w:rPr>
        <w:t xml:space="preserve"> </w:t>
      </w:r>
      <w:r w:rsidRPr="005845C2">
        <w:rPr>
          <w:rFonts w:ascii="Times New Roman" w:hAnsi="Times New Roman" w:cs="Times New Roman"/>
          <w:sz w:val="22"/>
          <w:szCs w:val="22"/>
        </w:rPr>
        <w:t>p</w:t>
      </w:r>
      <w:r w:rsidRPr="005845C2">
        <w:rPr>
          <w:rFonts w:ascii="Times New Roman" w:hAnsi="Times New Roman" w:cs="Times New Roman"/>
          <w:spacing w:val="-1"/>
          <w:sz w:val="22"/>
          <w:szCs w:val="22"/>
        </w:rPr>
        <w:t>r</w:t>
      </w:r>
      <w:r w:rsidRPr="005845C2">
        <w:rPr>
          <w:rFonts w:ascii="Times New Roman" w:hAnsi="Times New Roman" w:cs="Times New Roman"/>
          <w:sz w:val="22"/>
          <w:szCs w:val="22"/>
        </w:rPr>
        <w:t>o</w:t>
      </w:r>
      <w:r w:rsidRPr="005845C2">
        <w:rPr>
          <w:rFonts w:ascii="Times New Roman" w:hAnsi="Times New Roman" w:cs="Times New Roman"/>
          <w:spacing w:val="-1"/>
          <w:sz w:val="22"/>
          <w:szCs w:val="22"/>
        </w:rPr>
        <w:t>f</w:t>
      </w:r>
      <w:r w:rsidRPr="005845C2">
        <w:rPr>
          <w:rFonts w:ascii="Times New Roman" w:hAnsi="Times New Roman" w:cs="Times New Roman"/>
          <w:spacing w:val="1"/>
          <w:sz w:val="22"/>
          <w:szCs w:val="22"/>
        </w:rPr>
        <w:t>ess</w:t>
      </w:r>
      <w:r w:rsidRPr="005845C2">
        <w:rPr>
          <w:rFonts w:ascii="Times New Roman" w:hAnsi="Times New Roman" w:cs="Times New Roman"/>
          <w:sz w:val="22"/>
          <w:szCs w:val="22"/>
        </w:rPr>
        <w:t>io</w:t>
      </w:r>
      <w:r w:rsidRPr="005845C2">
        <w:rPr>
          <w:rFonts w:ascii="Times New Roman" w:hAnsi="Times New Roman" w:cs="Times New Roman"/>
          <w:spacing w:val="-2"/>
          <w:sz w:val="22"/>
          <w:szCs w:val="22"/>
        </w:rPr>
        <w:t>n</w:t>
      </w:r>
      <w:r w:rsidRPr="005845C2">
        <w:rPr>
          <w:rFonts w:ascii="Times New Roman" w:hAnsi="Times New Roman" w:cs="Times New Roman"/>
          <w:spacing w:val="1"/>
          <w:sz w:val="22"/>
          <w:szCs w:val="22"/>
        </w:rPr>
        <w:t>a</w:t>
      </w:r>
      <w:r w:rsidRPr="005845C2">
        <w:rPr>
          <w:rFonts w:ascii="Times New Roman" w:hAnsi="Times New Roman" w:cs="Times New Roman"/>
          <w:sz w:val="22"/>
          <w:szCs w:val="22"/>
        </w:rPr>
        <w:t>l</w:t>
      </w:r>
      <w:r w:rsidRPr="005845C2">
        <w:rPr>
          <w:rFonts w:ascii="Times New Roman" w:hAnsi="Times New Roman" w:cs="Times New Roman"/>
          <w:spacing w:val="22"/>
          <w:sz w:val="22"/>
          <w:szCs w:val="22"/>
        </w:rPr>
        <w:t xml:space="preserve"> </w:t>
      </w:r>
      <w:r w:rsidRPr="005845C2">
        <w:rPr>
          <w:rFonts w:ascii="Times New Roman" w:hAnsi="Times New Roman" w:cs="Times New Roman"/>
          <w:spacing w:val="-2"/>
          <w:w w:val="102"/>
          <w:sz w:val="22"/>
          <w:szCs w:val="22"/>
        </w:rPr>
        <w:t>e</w:t>
      </w:r>
      <w:r w:rsidRPr="005845C2">
        <w:rPr>
          <w:rFonts w:ascii="Times New Roman" w:hAnsi="Times New Roman" w:cs="Times New Roman"/>
          <w:w w:val="102"/>
          <w:sz w:val="22"/>
          <w:szCs w:val="22"/>
        </w:rPr>
        <w:t>xp</w:t>
      </w:r>
      <w:r w:rsidRPr="005845C2">
        <w:rPr>
          <w:rFonts w:ascii="Times New Roman" w:hAnsi="Times New Roman" w:cs="Times New Roman"/>
          <w:spacing w:val="3"/>
          <w:w w:val="102"/>
          <w:sz w:val="22"/>
          <w:szCs w:val="22"/>
        </w:rPr>
        <w:t>e</w:t>
      </w:r>
      <w:r w:rsidRPr="005845C2">
        <w:rPr>
          <w:rFonts w:ascii="Times New Roman" w:hAnsi="Times New Roman" w:cs="Times New Roman"/>
          <w:spacing w:val="-1"/>
          <w:w w:val="102"/>
          <w:sz w:val="22"/>
          <w:szCs w:val="22"/>
        </w:rPr>
        <w:t>r</w:t>
      </w:r>
      <w:r w:rsidRPr="005845C2">
        <w:rPr>
          <w:rFonts w:ascii="Times New Roman" w:hAnsi="Times New Roman" w:cs="Times New Roman"/>
          <w:w w:val="102"/>
          <w:sz w:val="22"/>
          <w:szCs w:val="22"/>
        </w:rPr>
        <w:t>ti</w:t>
      </w:r>
      <w:r w:rsidRPr="005845C2">
        <w:rPr>
          <w:rFonts w:ascii="Times New Roman" w:hAnsi="Times New Roman" w:cs="Times New Roman"/>
          <w:spacing w:val="1"/>
          <w:w w:val="102"/>
          <w:sz w:val="22"/>
          <w:szCs w:val="22"/>
        </w:rPr>
        <w:t>s</w:t>
      </w:r>
      <w:r w:rsidRPr="005845C2">
        <w:rPr>
          <w:rFonts w:ascii="Times New Roman" w:hAnsi="Times New Roman" w:cs="Times New Roman"/>
          <w:spacing w:val="-2"/>
          <w:w w:val="102"/>
          <w:sz w:val="22"/>
          <w:szCs w:val="22"/>
        </w:rPr>
        <w:t>e</w:t>
      </w:r>
      <w:r w:rsidRPr="005845C2">
        <w:rPr>
          <w:rFonts w:ascii="Times New Roman" w:hAnsi="Times New Roman" w:cs="Times New Roman"/>
          <w:w w:val="102"/>
          <w:sz w:val="22"/>
          <w:szCs w:val="22"/>
        </w:rPr>
        <w:t>:</w:t>
      </w:r>
      <w:r w:rsidRPr="005845C2">
        <w:rPr>
          <w:rFonts w:ascii="Times New Roman" w:hAnsi="Times New Roman" w:cs="Times New Roman"/>
          <w:sz w:val="22"/>
          <w:szCs w:val="22"/>
        </w:rPr>
        <w:t xml:space="preserve"> </w:t>
      </w:r>
      <w:r w:rsidR="00F61E9D" w:rsidRPr="005845C2">
        <w:rPr>
          <w:rFonts w:ascii="Times New Roman" w:hAnsi="Times New Roman" w:cs="Times New Roman"/>
          <w:bCs/>
          <w:sz w:val="22"/>
          <w:szCs w:val="22"/>
          <w:lang w:val="en-GB" w:eastAsia="en-GB"/>
        </w:rPr>
        <w:t>international trade and investment policies formulation and implementation and knowledge and direct experience in the EU association processes</w:t>
      </w:r>
      <w:r w:rsidRPr="005845C2">
        <w:rPr>
          <w:rFonts w:ascii="Times New Roman" w:hAnsi="Times New Roman" w:cs="Times New Roman"/>
          <w:bCs/>
          <w:sz w:val="22"/>
          <w:szCs w:val="22"/>
          <w:lang w:eastAsia="en-GB"/>
        </w:rPr>
        <w:t>;</w:t>
      </w:r>
    </w:p>
    <w:p w14:paraId="2631E73E" w14:textId="77777777" w:rsidR="00AA1FC3" w:rsidRPr="005845C2" w:rsidRDefault="00D768D0" w:rsidP="00393880">
      <w:pPr>
        <w:pStyle w:val="Default"/>
        <w:numPr>
          <w:ilvl w:val="0"/>
          <w:numId w:val="19"/>
        </w:numPr>
        <w:rPr>
          <w:rFonts w:ascii="Times New Roman" w:hAnsi="Times New Roman" w:cs="Times New Roman"/>
          <w:color w:val="auto"/>
          <w:sz w:val="22"/>
          <w:szCs w:val="22"/>
        </w:rPr>
      </w:pPr>
      <w:r w:rsidRPr="005845C2">
        <w:rPr>
          <w:rFonts w:ascii="Times New Roman" w:hAnsi="Times New Roman" w:cs="Times New Roman"/>
          <w:spacing w:val="-2"/>
          <w:sz w:val="22"/>
          <w:szCs w:val="22"/>
        </w:rPr>
        <w:t>Y</w:t>
      </w:r>
      <w:r w:rsidRPr="005845C2">
        <w:rPr>
          <w:rFonts w:ascii="Times New Roman" w:hAnsi="Times New Roman" w:cs="Times New Roman"/>
          <w:spacing w:val="1"/>
          <w:sz w:val="22"/>
          <w:szCs w:val="22"/>
        </w:rPr>
        <w:t>ea</w:t>
      </w:r>
      <w:r w:rsidRPr="005845C2">
        <w:rPr>
          <w:rFonts w:ascii="Times New Roman" w:hAnsi="Times New Roman" w:cs="Times New Roman"/>
          <w:spacing w:val="-1"/>
          <w:sz w:val="22"/>
          <w:szCs w:val="22"/>
        </w:rPr>
        <w:t>r</w:t>
      </w:r>
      <w:r w:rsidRPr="005845C2">
        <w:rPr>
          <w:rFonts w:ascii="Times New Roman" w:hAnsi="Times New Roman" w:cs="Times New Roman"/>
          <w:sz w:val="22"/>
          <w:szCs w:val="22"/>
        </w:rPr>
        <w:t>s</w:t>
      </w:r>
      <w:r w:rsidRPr="005845C2">
        <w:rPr>
          <w:rFonts w:ascii="Times New Roman" w:hAnsi="Times New Roman" w:cs="Times New Roman"/>
          <w:spacing w:val="11"/>
          <w:sz w:val="22"/>
          <w:szCs w:val="22"/>
        </w:rPr>
        <w:t xml:space="preserve"> </w:t>
      </w:r>
      <w:r w:rsidRPr="005845C2">
        <w:rPr>
          <w:rFonts w:ascii="Times New Roman" w:hAnsi="Times New Roman" w:cs="Times New Roman"/>
          <w:spacing w:val="-2"/>
          <w:sz w:val="22"/>
          <w:szCs w:val="22"/>
        </w:rPr>
        <w:t>o</w:t>
      </w:r>
      <w:r w:rsidRPr="005845C2">
        <w:rPr>
          <w:rFonts w:ascii="Times New Roman" w:hAnsi="Times New Roman" w:cs="Times New Roman"/>
          <w:sz w:val="22"/>
          <w:szCs w:val="22"/>
        </w:rPr>
        <w:t>f</w:t>
      </w:r>
      <w:r w:rsidRPr="005845C2">
        <w:rPr>
          <w:rFonts w:ascii="Times New Roman" w:hAnsi="Times New Roman" w:cs="Times New Roman"/>
          <w:spacing w:val="8"/>
          <w:sz w:val="22"/>
          <w:szCs w:val="22"/>
        </w:rPr>
        <w:t xml:space="preserve"> </w:t>
      </w:r>
      <w:r w:rsidRPr="005845C2">
        <w:rPr>
          <w:rFonts w:ascii="Times New Roman" w:hAnsi="Times New Roman" w:cs="Times New Roman"/>
          <w:spacing w:val="1"/>
          <w:w w:val="102"/>
          <w:sz w:val="22"/>
          <w:szCs w:val="22"/>
        </w:rPr>
        <w:t>e</w:t>
      </w:r>
      <w:r w:rsidRPr="005845C2">
        <w:rPr>
          <w:rFonts w:ascii="Times New Roman" w:hAnsi="Times New Roman" w:cs="Times New Roman"/>
          <w:w w:val="102"/>
          <w:sz w:val="22"/>
          <w:szCs w:val="22"/>
        </w:rPr>
        <w:t>x</w:t>
      </w:r>
      <w:r w:rsidRPr="005845C2">
        <w:rPr>
          <w:rFonts w:ascii="Times New Roman" w:hAnsi="Times New Roman" w:cs="Times New Roman"/>
          <w:spacing w:val="-2"/>
          <w:w w:val="102"/>
          <w:sz w:val="22"/>
          <w:szCs w:val="22"/>
        </w:rPr>
        <w:t>p</w:t>
      </w:r>
      <w:r w:rsidRPr="005845C2">
        <w:rPr>
          <w:rFonts w:ascii="Times New Roman" w:hAnsi="Times New Roman" w:cs="Times New Roman"/>
          <w:spacing w:val="3"/>
          <w:w w:val="102"/>
          <w:sz w:val="22"/>
          <w:szCs w:val="22"/>
        </w:rPr>
        <w:t>e</w:t>
      </w:r>
      <w:r w:rsidRPr="005845C2">
        <w:rPr>
          <w:rFonts w:ascii="Times New Roman" w:hAnsi="Times New Roman" w:cs="Times New Roman"/>
          <w:spacing w:val="-1"/>
          <w:w w:val="102"/>
          <w:sz w:val="22"/>
          <w:szCs w:val="22"/>
        </w:rPr>
        <w:t>r</w:t>
      </w:r>
      <w:r w:rsidRPr="005845C2">
        <w:rPr>
          <w:rFonts w:ascii="Times New Roman" w:hAnsi="Times New Roman" w:cs="Times New Roman"/>
          <w:spacing w:val="-3"/>
          <w:w w:val="102"/>
          <w:sz w:val="22"/>
          <w:szCs w:val="22"/>
        </w:rPr>
        <w:t>i</w:t>
      </w:r>
      <w:r w:rsidRPr="005845C2">
        <w:rPr>
          <w:rFonts w:ascii="Times New Roman" w:hAnsi="Times New Roman" w:cs="Times New Roman"/>
          <w:spacing w:val="1"/>
          <w:w w:val="102"/>
          <w:sz w:val="22"/>
          <w:szCs w:val="22"/>
        </w:rPr>
        <w:t>e</w:t>
      </w:r>
      <w:r w:rsidRPr="005845C2">
        <w:rPr>
          <w:rFonts w:ascii="Times New Roman" w:hAnsi="Times New Roman" w:cs="Times New Roman"/>
          <w:w w:val="102"/>
          <w:sz w:val="22"/>
          <w:szCs w:val="22"/>
        </w:rPr>
        <w:t>n</w:t>
      </w:r>
      <w:r w:rsidRPr="005845C2">
        <w:rPr>
          <w:rFonts w:ascii="Times New Roman" w:hAnsi="Times New Roman" w:cs="Times New Roman"/>
          <w:spacing w:val="1"/>
          <w:w w:val="102"/>
          <w:sz w:val="22"/>
          <w:szCs w:val="22"/>
        </w:rPr>
        <w:t>ce</w:t>
      </w:r>
      <w:r w:rsidRPr="005845C2">
        <w:rPr>
          <w:rFonts w:ascii="Times New Roman" w:hAnsi="Times New Roman" w:cs="Times New Roman"/>
          <w:w w:val="102"/>
          <w:sz w:val="22"/>
          <w:szCs w:val="22"/>
        </w:rPr>
        <w:t>:</w:t>
      </w:r>
      <w:r w:rsidRPr="005845C2">
        <w:rPr>
          <w:rFonts w:ascii="Times New Roman" w:hAnsi="Times New Roman" w:cs="Times New Roman"/>
          <w:sz w:val="22"/>
          <w:szCs w:val="22"/>
        </w:rPr>
        <w:t xml:space="preserve"> </w:t>
      </w:r>
      <w:r w:rsidRPr="005845C2">
        <w:rPr>
          <w:rFonts w:ascii="Times New Roman" w:hAnsi="Times New Roman" w:cs="Times New Roman"/>
          <w:spacing w:val="1"/>
          <w:sz w:val="22"/>
          <w:szCs w:val="22"/>
        </w:rPr>
        <w:t>M</w:t>
      </w:r>
      <w:r w:rsidRPr="005845C2">
        <w:rPr>
          <w:rFonts w:ascii="Times New Roman" w:hAnsi="Times New Roman" w:cs="Times New Roman"/>
          <w:sz w:val="22"/>
          <w:szCs w:val="22"/>
        </w:rPr>
        <w:t>ini</w:t>
      </w:r>
      <w:r w:rsidRPr="005845C2">
        <w:rPr>
          <w:rFonts w:ascii="Times New Roman" w:hAnsi="Times New Roman" w:cs="Times New Roman"/>
          <w:spacing w:val="2"/>
          <w:sz w:val="22"/>
          <w:szCs w:val="22"/>
        </w:rPr>
        <w:t>m</w:t>
      </w:r>
      <w:r w:rsidRPr="005845C2">
        <w:rPr>
          <w:rFonts w:ascii="Times New Roman" w:hAnsi="Times New Roman" w:cs="Times New Roman"/>
          <w:sz w:val="22"/>
          <w:szCs w:val="22"/>
        </w:rPr>
        <w:t>um</w:t>
      </w:r>
      <w:r w:rsidRPr="005845C2">
        <w:rPr>
          <w:rFonts w:ascii="Times New Roman" w:hAnsi="Times New Roman" w:cs="Times New Roman"/>
          <w:spacing w:val="21"/>
          <w:sz w:val="22"/>
          <w:szCs w:val="22"/>
        </w:rPr>
        <w:t xml:space="preserve"> </w:t>
      </w:r>
      <w:r w:rsidRPr="005845C2">
        <w:rPr>
          <w:rFonts w:ascii="Times New Roman" w:hAnsi="Times New Roman" w:cs="Times New Roman"/>
          <w:spacing w:val="-2"/>
          <w:sz w:val="22"/>
          <w:szCs w:val="22"/>
        </w:rPr>
        <w:t>o</w:t>
      </w:r>
      <w:r w:rsidRPr="005845C2">
        <w:rPr>
          <w:rFonts w:ascii="Times New Roman" w:hAnsi="Times New Roman" w:cs="Times New Roman"/>
          <w:sz w:val="22"/>
          <w:szCs w:val="22"/>
        </w:rPr>
        <w:t>f</w:t>
      </w:r>
      <w:r w:rsidRPr="005845C2">
        <w:rPr>
          <w:rFonts w:ascii="Times New Roman" w:hAnsi="Times New Roman" w:cs="Times New Roman"/>
          <w:spacing w:val="6"/>
          <w:sz w:val="22"/>
          <w:szCs w:val="22"/>
        </w:rPr>
        <w:t xml:space="preserve"> </w:t>
      </w:r>
      <w:r w:rsidR="00F61E9D" w:rsidRPr="005845C2">
        <w:rPr>
          <w:rFonts w:ascii="Times New Roman" w:hAnsi="Times New Roman" w:cs="Times New Roman"/>
          <w:spacing w:val="6"/>
          <w:sz w:val="22"/>
          <w:szCs w:val="22"/>
        </w:rPr>
        <w:t>1</w:t>
      </w:r>
      <w:r w:rsidRPr="005845C2">
        <w:rPr>
          <w:rFonts w:ascii="Times New Roman" w:hAnsi="Times New Roman" w:cs="Times New Roman"/>
          <w:spacing w:val="6"/>
          <w:sz w:val="22"/>
          <w:szCs w:val="22"/>
        </w:rPr>
        <w:t xml:space="preserve">5 </w:t>
      </w:r>
      <w:r w:rsidR="00F61E9D" w:rsidRPr="005845C2">
        <w:rPr>
          <w:rFonts w:ascii="Times New Roman" w:hAnsi="Times New Roman" w:cs="Times New Roman"/>
          <w:bCs/>
          <w:sz w:val="22"/>
          <w:szCs w:val="22"/>
          <w:lang w:val="en-GB" w:eastAsia="en-GB"/>
        </w:rPr>
        <w:t>years’</w:t>
      </w:r>
      <w:r w:rsidRPr="005845C2">
        <w:rPr>
          <w:rFonts w:ascii="Times New Roman" w:hAnsi="Times New Roman" w:cs="Times New Roman"/>
          <w:bCs/>
          <w:sz w:val="22"/>
          <w:szCs w:val="22"/>
          <w:lang w:val="en-GB" w:eastAsia="en-GB"/>
        </w:rPr>
        <w:t xml:space="preserve"> professional experience in </w:t>
      </w:r>
      <w:r w:rsidR="00F61E9D" w:rsidRPr="005845C2">
        <w:rPr>
          <w:rFonts w:ascii="Times New Roman" w:hAnsi="Times New Roman" w:cs="Times New Roman"/>
          <w:bCs/>
          <w:sz w:val="22"/>
          <w:szCs w:val="22"/>
          <w:lang w:val="en-GB" w:eastAsia="en-GB"/>
        </w:rPr>
        <w:t>managing/monitoring complex projects in private sector and public administration; international trade and investment policies formulation</w:t>
      </w:r>
      <w:r w:rsidR="00886F4E" w:rsidRPr="005845C2">
        <w:rPr>
          <w:rFonts w:ascii="Times New Roman" w:hAnsi="Times New Roman" w:cs="Times New Roman"/>
          <w:bCs/>
          <w:sz w:val="22"/>
          <w:szCs w:val="22"/>
          <w:lang w:val="en-GB" w:eastAsia="en-GB"/>
        </w:rPr>
        <w:t>s</w:t>
      </w:r>
      <w:r w:rsidR="00F61E9D" w:rsidRPr="005845C2">
        <w:rPr>
          <w:rFonts w:ascii="Times New Roman" w:hAnsi="Times New Roman" w:cs="Times New Roman"/>
          <w:bCs/>
          <w:sz w:val="22"/>
          <w:szCs w:val="22"/>
          <w:lang w:val="en-GB" w:eastAsia="en-GB"/>
        </w:rPr>
        <w:t xml:space="preserve">; </w:t>
      </w:r>
      <w:r w:rsidR="00886F4E" w:rsidRPr="005845C2">
        <w:rPr>
          <w:rFonts w:ascii="Times New Roman" w:hAnsi="Times New Roman" w:cs="Times New Roman"/>
          <w:bCs/>
          <w:sz w:val="22"/>
          <w:szCs w:val="22"/>
          <w:lang w:val="en-GB" w:eastAsia="en-GB"/>
        </w:rPr>
        <w:t>experience in the EU association processes; strategic planning and managing implementation actions in Western Balkans or other regions.</w:t>
      </w:r>
    </w:p>
    <w:p w14:paraId="2A6D104E" w14:textId="77777777" w:rsidR="00AA1FC3" w:rsidRPr="005845C2" w:rsidRDefault="00886F4E" w:rsidP="00393880">
      <w:pPr>
        <w:pStyle w:val="Default"/>
        <w:numPr>
          <w:ilvl w:val="0"/>
          <w:numId w:val="19"/>
        </w:numPr>
        <w:rPr>
          <w:rFonts w:ascii="Times New Roman" w:hAnsi="Times New Roman" w:cs="Times New Roman"/>
          <w:color w:val="auto"/>
          <w:sz w:val="22"/>
          <w:szCs w:val="22"/>
        </w:rPr>
      </w:pPr>
      <w:r w:rsidRPr="005845C2">
        <w:rPr>
          <w:rFonts w:ascii="Times New Roman" w:hAnsi="Times New Roman" w:cs="Times New Roman"/>
          <w:spacing w:val="8"/>
          <w:sz w:val="22"/>
          <w:szCs w:val="22"/>
        </w:rPr>
        <w:t xml:space="preserve">Additional </w:t>
      </w:r>
      <w:r w:rsidR="00AF5352" w:rsidRPr="005845C2">
        <w:rPr>
          <w:rFonts w:ascii="Times New Roman" w:hAnsi="Times New Roman" w:cs="Times New Roman"/>
          <w:w w:val="102"/>
          <w:sz w:val="22"/>
          <w:szCs w:val="22"/>
        </w:rPr>
        <w:t>desirable</w:t>
      </w:r>
      <w:r w:rsidRPr="005845C2">
        <w:rPr>
          <w:rFonts w:ascii="Times New Roman" w:hAnsi="Times New Roman" w:cs="Times New Roman"/>
          <w:spacing w:val="8"/>
          <w:sz w:val="22"/>
          <w:szCs w:val="22"/>
        </w:rPr>
        <w:t xml:space="preserve"> qualifications: experience in implementation of CEFTA </w:t>
      </w:r>
      <w:r w:rsidR="00817C09" w:rsidRPr="005845C2">
        <w:rPr>
          <w:rFonts w:ascii="Times New Roman" w:hAnsi="Times New Roman" w:cs="Times New Roman"/>
          <w:spacing w:val="8"/>
          <w:sz w:val="22"/>
          <w:szCs w:val="22"/>
        </w:rPr>
        <w:t>activities</w:t>
      </w:r>
      <w:r w:rsidRPr="005845C2">
        <w:rPr>
          <w:rFonts w:ascii="Times New Roman" w:hAnsi="Times New Roman" w:cs="Times New Roman"/>
          <w:spacing w:val="8"/>
          <w:sz w:val="22"/>
          <w:szCs w:val="22"/>
        </w:rPr>
        <w:t>;</w:t>
      </w:r>
    </w:p>
    <w:p w14:paraId="55816819" w14:textId="77777777" w:rsidR="005845C2" w:rsidRDefault="005845C2" w:rsidP="00347E82">
      <w:pPr>
        <w:pStyle w:val="Default"/>
        <w:ind w:left="360"/>
        <w:jc w:val="both"/>
        <w:rPr>
          <w:rFonts w:ascii="Times New Roman" w:hAnsi="Times New Roman" w:cs="Times New Roman"/>
          <w:spacing w:val="1"/>
          <w:sz w:val="22"/>
          <w:szCs w:val="22"/>
        </w:rPr>
      </w:pPr>
    </w:p>
    <w:p w14:paraId="234A863C" w14:textId="567EB20C" w:rsidR="00D768D0" w:rsidRPr="005845C2" w:rsidRDefault="00D768D0" w:rsidP="00347E82">
      <w:pPr>
        <w:pStyle w:val="Default"/>
        <w:jc w:val="both"/>
        <w:rPr>
          <w:rFonts w:ascii="Times New Roman" w:hAnsi="Times New Roman" w:cs="Times New Roman"/>
          <w:color w:val="auto"/>
          <w:sz w:val="22"/>
          <w:szCs w:val="22"/>
        </w:rPr>
      </w:pPr>
      <w:r w:rsidRPr="005845C2">
        <w:rPr>
          <w:rFonts w:ascii="Times New Roman" w:hAnsi="Times New Roman" w:cs="Times New Roman"/>
          <w:spacing w:val="1"/>
          <w:sz w:val="22"/>
          <w:szCs w:val="22"/>
        </w:rPr>
        <w:t>Required</w:t>
      </w:r>
      <w:r w:rsidRPr="005845C2">
        <w:rPr>
          <w:rFonts w:ascii="Times New Roman" w:hAnsi="Times New Roman" w:cs="Times New Roman"/>
          <w:spacing w:val="16"/>
          <w:sz w:val="22"/>
          <w:szCs w:val="22"/>
        </w:rPr>
        <w:t xml:space="preserve"> </w:t>
      </w:r>
      <w:r w:rsidRPr="005845C2">
        <w:rPr>
          <w:rFonts w:ascii="Times New Roman" w:hAnsi="Times New Roman" w:cs="Times New Roman"/>
          <w:spacing w:val="1"/>
          <w:sz w:val="22"/>
          <w:szCs w:val="22"/>
        </w:rPr>
        <w:t>s</w:t>
      </w:r>
      <w:r w:rsidRPr="005845C2">
        <w:rPr>
          <w:rFonts w:ascii="Times New Roman" w:hAnsi="Times New Roman" w:cs="Times New Roman"/>
          <w:sz w:val="22"/>
          <w:szCs w:val="22"/>
        </w:rPr>
        <w:t>ki</w:t>
      </w:r>
      <w:r w:rsidRPr="005845C2">
        <w:rPr>
          <w:rFonts w:ascii="Times New Roman" w:hAnsi="Times New Roman" w:cs="Times New Roman"/>
          <w:spacing w:val="2"/>
          <w:sz w:val="22"/>
          <w:szCs w:val="22"/>
        </w:rPr>
        <w:t>l</w:t>
      </w:r>
      <w:r w:rsidRPr="005845C2">
        <w:rPr>
          <w:rFonts w:ascii="Times New Roman" w:hAnsi="Times New Roman" w:cs="Times New Roman"/>
          <w:spacing w:val="-3"/>
          <w:sz w:val="22"/>
          <w:szCs w:val="22"/>
        </w:rPr>
        <w:t>l</w:t>
      </w:r>
      <w:r w:rsidRPr="005845C2">
        <w:rPr>
          <w:rFonts w:ascii="Times New Roman" w:hAnsi="Times New Roman" w:cs="Times New Roman"/>
          <w:sz w:val="22"/>
          <w:szCs w:val="22"/>
        </w:rPr>
        <w:t>s</w:t>
      </w:r>
      <w:r w:rsidRPr="005845C2">
        <w:rPr>
          <w:rFonts w:ascii="Times New Roman" w:hAnsi="Times New Roman" w:cs="Times New Roman"/>
          <w:spacing w:val="10"/>
          <w:sz w:val="22"/>
          <w:szCs w:val="22"/>
        </w:rPr>
        <w:t xml:space="preserve"> </w:t>
      </w:r>
      <w:r w:rsidRPr="005845C2">
        <w:rPr>
          <w:rFonts w:ascii="Times New Roman" w:hAnsi="Times New Roman" w:cs="Times New Roman"/>
          <w:spacing w:val="3"/>
          <w:sz w:val="22"/>
          <w:szCs w:val="22"/>
        </w:rPr>
        <w:t>a</w:t>
      </w:r>
      <w:r w:rsidRPr="005845C2">
        <w:rPr>
          <w:rFonts w:ascii="Times New Roman" w:hAnsi="Times New Roman" w:cs="Times New Roman"/>
          <w:sz w:val="22"/>
          <w:szCs w:val="22"/>
        </w:rPr>
        <w:t>nd</w:t>
      </w:r>
      <w:r w:rsidRPr="005845C2">
        <w:rPr>
          <w:rFonts w:ascii="Times New Roman" w:hAnsi="Times New Roman" w:cs="Times New Roman"/>
          <w:spacing w:val="4"/>
          <w:sz w:val="22"/>
          <w:szCs w:val="22"/>
        </w:rPr>
        <w:t xml:space="preserve"> </w:t>
      </w:r>
      <w:r w:rsidRPr="005845C2">
        <w:rPr>
          <w:rFonts w:ascii="Times New Roman" w:hAnsi="Times New Roman" w:cs="Times New Roman"/>
          <w:spacing w:val="1"/>
          <w:w w:val="102"/>
          <w:sz w:val="22"/>
          <w:szCs w:val="22"/>
        </w:rPr>
        <w:t>c</w:t>
      </w:r>
      <w:r w:rsidRPr="005845C2">
        <w:rPr>
          <w:rFonts w:ascii="Times New Roman" w:hAnsi="Times New Roman" w:cs="Times New Roman"/>
          <w:spacing w:val="-2"/>
          <w:w w:val="102"/>
          <w:sz w:val="22"/>
          <w:szCs w:val="22"/>
        </w:rPr>
        <w:t>o</w:t>
      </w:r>
      <w:r w:rsidRPr="005845C2">
        <w:rPr>
          <w:rFonts w:ascii="Times New Roman" w:hAnsi="Times New Roman" w:cs="Times New Roman"/>
          <w:spacing w:val="2"/>
          <w:w w:val="102"/>
          <w:sz w:val="22"/>
          <w:szCs w:val="22"/>
        </w:rPr>
        <w:t>m</w:t>
      </w:r>
      <w:r w:rsidRPr="005845C2">
        <w:rPr>
          <w:rFonts w:ascii="Times New Roman" w:hAnsi="Times New Roman" w:cs="Times New Roman"/>
          <w:w w:val="102"/>
          <w:sz w:val="22"/>
          <w:szCs w:val="22"/>
        </w:rPr>
        <w:t>p</w:t>
      </w:r>
      <w:r w:rsidRPr="005845C2">
        <w:rPr>
          <w:rFonts w:ascii="Times New Roman" w:hAnsi="Times New Roman" w:cs="Times New Roman"/>
          <w:spacing w:val="1"/>
          <w:w w:val="102"/>
          <w:sz w:val="22"/>
          <w:szCs w:val="22"/>
        </w:rPr>
        <w:t>e</w:t>
      </w:r>
      <w:r w:rsidRPr="005845C2">
        <w:rPr>
          <w:rFonts w:ascii="Times New Roman" w:hAnsi="Times New Roman" w:cs="Times New Roman"/>
          <w:spacing w:val="-3"/>
          <w:w w:val="102"/>
          <w:sz w:val="22"/>
          <w:szCs w:val="22"/>
        </w:rPr>
        <w:t>t</w:t>
      </w:r>
      <w:r w:rsidRPr="005845C2">
        <w:rPr>
          <w:rFonts w:ascii="Times New Roman" w:hAnsi="Times New Roman" w:cs="Times New Roman"/>
          <w:spacing w:val="3"/>
          <w:w w:val="102"/>
          <w:sz w:val="22"/>
          <w:szCs w:val="22"/>
        </w:rPr>
        <w:t>e</w:t>
      </w:r>
      <w:r w:rsidRPr="005845C2">
        <w:rPr>
          <w:rFonts w:ascii="Times New Roman" w:hAnsi="Times New Roman" w:cs="Times New Roman"/>
          <w:w w:val="102"/>
          <w:sz w:val="22"/>
          <w:szCs w:val="22"/>
        </w:rPr>
        <w:t>n</w:t>
      </w:r>
      <w:r w:rsidRPr="005845C2">
        <w:rPr>
          <w:rFonts w:ascii="Times New Roman" w:hAnsi="Times New Roman" w:cs="Times New Roman"/>
          <w:spacing w:val="1"/>
          <w:w w:val="102"/>
          <w:sz w:val="22"/>
          <w:szCs w:val="22"/>
        </w:rPr>
        <w:t>c</w:t>
      </w:r>
      <w:r w:rsidRPr="005845C2">
        <w:rPr>
          <w:rFonts w:ascii="Times New Roman" w:hAnsi="Times New Roman" w:cs="Times New Roman"/>
          <w:spacing w:val="-3"/>
          <w:w w:val="102"/>
          <w:sz w:val="22"/>
          <w:szCs w:val="22"/>
        </w:rPr>
        <w:t>i</w:t>
      </w:r>
      <w:r w:rsidRPr="005845C2">
        <w:rPr>
          <w:rFonts w:ascii="Times New Roman" w:hAnsi="Times New Roman" w:cs="Times New Roman"/>
          <w:spacing w:val="3"/>
          <w:w w:val="102"/>
          <w:sz w:val="22"/>
          <w:szCs w:val="22"/>
        </w:rPr>
        <w:t>e</w:t>
      </w:r>
      <w:r w:rsidRPr="005845C2">
        <w:rPr>
          <w:rFonts w:ascii="Times New Roman" w:hAnsi="Times New Roman" w:cs="Times New Roman"/>
          <w:spacing w:val="-1"/>
          <w:w w:val="102"/>
          <w:sz w:val="22"/>
          <w:szCs w:val="22"/>
        </w:rPr>
        <w:t>s</w:t>
      </w:r>
      <w:r w:rsidRPr="005845C2">
        <w:rPr>
          <w:rFonts w:ascii="Times New Roman" w:hAnsi="Times New Roman" w:cs="Times New Roman"/>
          <w:w w:val="102"/>
          <w:sz w:val="22"/>
          <w:szCs w:val="22"/>
        </w:rPr>
        <w:t>:</w:t>
      </w:r>
    </w:p>
    <w:p w14:paraId="7D0C7A78" w14:textId="2DFAED99" w:rsidR="00D768D0" w:rsidRPr="005845C2" w:rsidRDefault="00AF5352" w:rsidP="00347E82">
      <w:pPr>
        <w:pStyle w:val="ListParagraph"/>
        <w:numPr>
          <w:ilvl w:val="0"/>
          <w:numId w:val="18"/>
        </w:numPr>
        <w:spacing w:line="240" w:lineRule="auto"/>
        <w:rPr>
          <w:rFonts w:ascii="Times New Roman" w:hAnsi="Times New Roman"/>
          <w:w w:val="102"/>
          <w:sz w:val="22"/>
          <w:szCs w:val="22"/>
        </w:rPr>
      </w:pPr>
      <w:r w:rsidRPr="005845C2">
        <w:rPr>
          <w:rFonts w:ascii="Times New Roman" w:hAnsi="Times New Roman"/>
          <w:w w:val="102"/>
          <w:sz w:val="22"/>
          <w:szCs w:val="22"/>
        </w:rPr>
        <w:t>Experience with at least 1 assignment/project on implementation of the regional free trade agreements;</w:t>
      </w:r>
    </w:p>
    <w:p w14:paraId="23A145CB" w14:textId="3623178C" w:rsidR="00AF5352" w:rsidRPr="005845C2" w:rsidRDefault="00AF5352" w:rsidP="00347E82">
      <w:pPr>
        <w:pStyle w:val="ListParagraph"/>
        <w:numPr>
          <w:ilvl w:val="0"/>
          <w:numId w:val="18"/>
        </w:numPr>
        <w:rPr>
          <w:rFonts w:ascii="Times New Roman" w:hAnsi="Times New Roman"/>
          <w:bCs/>
          <w:w w:val="102"/>
          <w:sz w:val="22"/>
          <w:szCs w:val="22"/>
          <w:lang w:val="en-GB"/>
        </w:rPr>
      </w:pPr>
      <w:r w:rsidRPr="005845C2">
        <w:rPr>
          <w:rFonts w:ascii="Times New Roman" w:hAnsi="Times New Roman"/>
          <w:bCs/>
          <w:w w:val="102"/>
          <w:sz w:val="22"/>
          <w:szCs w:val="22"/>
          <w:lang w:val="en-GB"/>
        </w:rPr>
        <w:lastRenderedPageBreak/>
        <w:t>Knowledge of national legislation on related policies in trade, investment, internal market and tourism in Western Balkan region;</w:t>
      </w:r>
    </w:p>
    <w:p w14:paraId="299F168D" w14:textId="43D652AB" w:rsidR="00AF5352" w:rsidRPr="005845C2" w:rsidRDefault="00AF5352" w:rsidP="00347E82">
      <w:pPr>
        <w:pStyle w:val="ListParagraph"/>
        <w:numPr>
          <w:ilvl w:val="0"/>
          <w:numId w:val="18"/>
        </w:numPr>
        <w:rPr>
          <w:rFonts w:ascii="Times New Roman" w:hAnsi="Times New Roman"/>
          <w:w w:val="102"/>
          <w:sz w:val="22"/>
          <w:szCs w:val="22"/>
        </w:rPr>
      </w:pPr>
      <w:r w:rsidRPr="005845C2">
        <w:rPr>
          <w:rFonts w:ascii="Times New Roman" w:hAnsi="Times New Roman"/>
          <w:w w:val="102"/>
          <w:sz w:val="22"/>
          <w:szCs w:val="22"/>
        </w:rPr>
        <w:t>Self-Planning &amp; Organizing; Communication; Teamwork; Initiative; Problem Solving;</w:t>
      </w:r>
    </w:p>
    <w:p w14:paraId="77435E4A" w14:textId="74D53EAD" w:rsidR="00AF5352" w:rsidRPr="005845C2" w:rsidRDefault="00AF5352" w:rsidP="00347E82">
      <w:pPr>
        <w:pStyle w:val="ListParagraph"/>
        <w:numPr>
          <w:ilvl w:val="0"/>
          <w:numId w:val="18"/>
        </w:numPr>
        <w:rPr>
          <w:rFonts w:ascii="Times New Roman" w:hAnsi="Times New Roman"/>
          <w:w w:val="102"/>
          <w:sz w:val="22"/>
          <w:szCs w:val="22"/>
        </w:rPr>
      </w:pPr>
      <w:r w:rsidRPr="005845C2">
        <w:rPr>
          <w:rFonts w:ascii="Times New Roman" w:hAnsi="Times New Roman"/>
          <w:w w:val="102"/>
          <w:sz w:val="22"/>
          <w:szCs w:val="22"/>
        </w:rPr>
        <w:t xml:space="preserve">Excellent Knowledge of English language, </w:t>
      </w:r>
    </w:p>
    <w:p w14:paraId="24CF1EB3" w14:textId="51B1A03E" w:rsidR="001F2BA3" w:rsidRPr="005845C2" w:rsidRDefault="004258C7" w:rsidP="00347E82">
      <w:pPr>
        <w:rPr>
          <w:rFonts w:ascii="Times New Roman" w:hAnsi="Times New Roman" w:cs="Times New Roman"/>
        </w:rPr>
      </w:pPr>
      <w:r w:rsidRPr="005845C2">
        <w:rPr>
          <w:rFonts w:ascii="Times New Roman" w:hAnsi="Times New Roman" w:cs="Times New Roman"/>
        </w:rPr>
        <w:t xml:space="preserve">Core Competencies </w:t>
      </w:r>
      <w:r w:rsidR="0004363A" w:rsidRPr="005845C2">
        <w:rPr>
          <w:rFonts w:ascii="Times New Roman" w:hAnsi="Times New Roman" w:cs="Times New Roman"/>
        </w:rPr>
        <w:t>for the Consultant</w:t>
      </w:r>
      <w:r w:rsidRPr="005845C2">
        <w:rPr>
          <w:rFonts w:ascii="Times New Roman" w:hAnsi="Times New Roman" w:cs="Times New Roman"/>
        </w:rPr>
        <w:t>:</w:t>
      </w:r>
    </w:p>
    <w:p w14:paraId="38D98E72" w14:textId="77777777" w:rsidR="001F2BA3" w:rsidRPr="005845C2" w:rsidRDefault="004258C7" w:rsidP="00347E82">
      <w:pPr>
        <w:pStyle w:val="ListParagraph"/>
        <w:numPr>
          <w:ilvl w:val="0"/>
          <w:numId w:val="3"/>
        </w:numPr>
        <w:tabs>
          <w:tab w:val="clear" w:pos="0"/>
          <w:tab w:val="num" w:pos="270"/>
        </w:tabs>
        <w:ind w:left="540" w:hanging="270"/>
        <w:rPr>
          <w:rFonts w:ascii="Times New Roman" w:hAnsi="Times New Roman"/>
          <w:sz w:val="22"/>
          <w:szCs w:val="22"/>
        </w:rPr>
      </w:pPr>
      <w:r w:rsidRPr="005845C2">
        <w:rPr>
          <w:rFonts w:ascii="Times New Roman" w:hAnsi="Times New Roman"/>
          <w:sz w:val="22"/>
          <w:szCs w:val="22"/>
        </w:rPr>
        <w:t>Demonstrates professional competence to meet responsibilities and post requirements and is conscientious and efficient in meeting commitments, observing deadlines and achieving results;</w:t>
      </w:r>
    </w:p>
    <w:p w14:paraId="0D3A87F4" w14:textId="6827E038" w:rsidR="001F2BA3" w:rsidRPr="005845C2" w:rsidRDefault="004258C7" w:rsidP="00347E82">
      <w:pPr>
        <w:pStyle w:val="ListParagraph"/>
        <w:numPr>
          <w:ilvl w:val="0"/>
          <w:numId w:val="3"/>
        </w:numPr>
        <w:tabs>
          <w:tab w:val="clear" w:pos="0"/>
          <w:tab w:val="num" w:pos="270"/>
        </w:tabs>
        <w:ind w:left="540" w:hanging="270"/>
        <w:rPr>
          <w:rFonts w:ascii="Times New Roman" w:hAnsi="Times New Roman"/>
          <w:sz w:val="22"/>
          <w:szCs w:val="22"/>
        </w:rPr>
      </w:pPr>
      <w:r w:rsidRPr="005845C2">
        <w:rPr>
          <w:rFonts w:ascii="Times New Roman" w:hAnsi="Times New Roman"/>
          <w:sz w:val="22"/>
          <w:szCs w:val="22"/>
        </w:rPr>
        <w:t>Result-oriented</w:t>
      </w:r>
      <w:r w:rsidR="00203894" w:rsidRPr="005845C2">
        <w:rPr>
          <w:rFonts w:ascii="Times New Roman" w:hAnsi="Times New Roman"/>
          <w:sz w:val="22"/>
          <w:szCs w:val="22"/>
          <w:lang w:val="en-GB"/>
        </w:rPr>
        <w:t>: P</w:t>
      </w:r>
      <w:r w:rsidRPr="005845C2">
        <w:rPr>
          <w:rFonts w:ascii="Times New Roman" w:hAnsi="Times New Roman"/>
          <w:sz w:val="22"/>
          <w:szCs w:val="22"/>
        </w:rPr>
        <w:t>lans and produces quality results to meet the set goals, generates innovative and practical solutions to challenging situations;</w:t>
      </w:r>
    </w:p>
    <w:p w14:paraId="197E5BA2" w14:textId="77777777" w:rsidR="001F2BA3" w:rsidRPr="005845C2" w:rsidRDefault="004258C7" w:rsidP="00347E82">
      <w:pPr>
        <w:pStyle w:val="ListParagraph"/>
        <w:numPr>
          <w:ilvl w:val="0"/>
          <w:numId w:val="3"/>
        </w:numPr>
        <w:tabs>
          <w:tab w:val="clear" w:pos="0"/>
          <w:tab w:val="num" w:pos="270"/>
        </w:tabs>
        <w:ind w:left="540" w:hanging="270"/>
        <w:rPr>
          <w:rFonts w:ascii="Times New Roman" w:hAnsi="Times New Roman"/>
          <w:sz w:val="22"/>
          <w:szCs w:val="22"/>
        </w:rPr>
      </w:pPr>
      <w:r w:rsidRPr="005845C2">
        <w:rPr>
          <w:rFonts w:ascii="Times New Roman" w:hAnsi="Times New Roman"/>
          <w:sz w:val="22"/>
          <w:szCs w:val="22"/>
        </w:rPr>
        <w:t>Communication: Excellent communication skills, including the ability to convey complex concepts and recommendations clearly;</w:t>
      </w:r>
    </w:p>
    <w:p w14:paraId="1F8E0DFA" w14:textId="77777777" w:rsidR="001F2BA3" w:rsidRPr="005845C2" w:rsidRDefault="004258C7" w:rsidP="00347E82">
      <w:pPr>
        <w:pStyle w:val="ListParagraph"/>
        <w:numPr>
          <w:ilvl w:val="0"/>
          <w:numId w:val="3"/>
        </w:numPr>
        <w:tabs>
          <w:tab w:val="clear" w:pos="0"/>
          <w:tab w:val="num" w:pos="270"/>
        </w:tabs>
        <w:ind w:left="540" w:hanging="270"/>
        <w:rPr>
          <w:rFonts w:ascii="Times New Roman" w:hAnsi="Times New Roman"/>
          <w:sz w:val="22"/>
          <w:szCs w:val="22"/>
        </w:rPr>
      </w:pPr>
      <w:r w:rsidRPr="005845C2">
        <w:rPr>
          <w:rFonts w:ascii="Times New Roman" w:hAnsi="Times New Roman"/>
          <w:sz w:val="22"/>
          <w:szCs w:val="22"/>
        </w:rPr>
        <w:t>Teamwork: Ability to interact, establish and maintain effective working relations in a culturally diverse team;</w:t>
      </w:r>
    </w:p>
    <w:p w14:paraId="27BAE52C" w14:textId="77777777" w:rsidR="001F2BA3" w:rsidRPr="005845C2" w:rsidRDefault="004258C7" w:rsidP="00347E82">
      <w:pPr>
        <w:pStyle w:val="ListParagraph"/>
        <w:numPr>
          <w:ilvl w:val="0"/>
          <w:numId w:val="3"/>
        </w:numPr>
        <w:tabs>
          <w:tab w:val="clear" w:pos="0"/>
          <w:tab w:val="num" w:pos="270"/>
        </w:tabs>
        <w:ind w:left="540" w:hanging="270"/>
        <w:rPr>
          <w:rFonts w:ascii="Times New Roman" w:hAnsi="Times New Roman"/>
          <w:sz w:val="22"/>
          <w:szCs w:val="22"/>
        </w:rPr>
      </w:pPr>
      <w:r w:rsidRPr="005845C2">
        <w:rPr>
          <w:rFonts w:ascii="Times New Roman" w:hAnsi="Times New Roman"/>
          <w:sz w:val="22"/>
          <w:szCs w:val="22"/>
        </w:rPr>
        <w:t>Ability to establish and maintain productive partnerships with regional and national partners and stakeholders;</w:t>
      </w:r>
    </w:p>
    <w:p w14:paraId="47F6890C" w14:textId="162F82CD" w:rsidR="001F2BA3" w:rsidRPr="005845C2" w:rsidRDefault="004258C7" w:rsidP="00347E82">
      <w:pPr>
        <w:pStyle w:val="ListParagraph"/>
        <w:numPr>
          <w:ilvl w:val="0"/>
          <w:numId w:val="3"/>
        </w:numPr>
        <w:tabs>
          <w:tab w:val="clear" w:pos="0"/>
          <w:tab w:val="num" w:pos="270"/>
        </w:tabs>
        <w:ind w:left="540" w:hanging="270"/>
        <w:rPr>
          <w:rFonts w:ascii="Times New Roman" w:hAnsi="Times New Roman"/>
          <w:sz w:val="22"/>
          <w:szCs w:val="22"/>
        </w:rPr>
      </w:pPr>
      <w:r w:rsidRPr="005845C2">
        <w:rPr>
          <w:rFonts w:ascii="Times New Roman" w:hAnsi="Times New Roman"/>
          <w:sz w:val="22"/>
          <w:szCs w:val="22"/>
        </w:rPr>
        <w:t>Fluency in MS office and data processing tools.</w:t>
      </w:r>
    </w:p>
    <w:bookmarkEnd w:id="51"/>
    <w:p w14:paraId="1E0E9A68" w14:textId="7A815A08" w:rsidR="00FB6FE9" w:rsidRPr="00170F88" w:rsidRDefault="00FB6FE9" w:rsidP="005845C2">
      <w:pPr>
        <w:ind w:left="270"/>
        <w:rPr>
          <w:rFonts w:ascii="Times New Roman" w:hAnsi="Times New Roman"/>
        </w:rPr>
      </w:pPr>
    </w:p>
    <w:p w14:paraId="6FF17269" w14:textId="79DF4078" w:rsidR="00FB6FE9" w:rsidRPr="00A478CB" w:rsidRDefault="00FB6FE9" w:rsidP="001E52A0">
      <w:pPr>
        <w:keepNext/>
        <w:keepLines/>
        <w:spacing w:before="240" w:after="240"/>
        <w:ind w:left="720"/>
        <w:outlineLvl w:val="0"/>
        <w:rPr>
          <w:rFonts w:ascii="Times New Roman" w:hAnsi="Times New Roman" w:cs="Times New Roman"/>
        </w:rPr>
      </w:pPr>
    </w:p>
    <w:sectPr w:rsidR="00FB6FE9" w:rsidRPr="00A478CB" w:rsidSect="001E5EB6">
      <w:headerReference w:type="default" r:id="rId11"/>
      <w:footerReference w:type="default" r:id="rId12"/>
      <w:pgSz w:w="11907" w:h="16840" w:code="9"/>
      <w:pgMar w:top="1418" w:right="1134" w:bottom="1134" w:left="1418" w:header="720" w:footer="720" w:gutter="0"/>
      <w:cols w:space="720"/>
      <w:formProt w:val="0"/>
      <w:docGrid w:linePitch="360" w:charSpace="409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7920C7" w16cex:dateUtc="2023-01-23T14:05:00Z"/>
  <w16cex:commentExtensible w16cex:durableId="27792253" w16cex:dateUtc="2023-01-23T14:12:00Z"/>
  <w16cex:commentExtensible w16cex:durableId="27792595" w16cex:dateUtc="2023-01-23T14:26:00Z"/>
  <w16cex:commentExtensible w16cex:durableId="277925BC" w16cex:dateUtc="2023-01-23T14:26:00Z"/>
  <w16cex:commentExtensible w16cex:durableId="2779264D" w16cex:dateUtc="2023-01-23T14:29:00Z"/>
  <w16cex:commentExtensible w16cex:durableId="277927B6" w16cex:dateUtc="2023-01-23T14:35:00Z"/>
  <w16cex:commentExtensible w16cex:durableId="2779288B" w16cex:dateUtc="2023-01-23T14:38:00Z"/>
  <w16cex:commentExtensible w16cex:durableId="2779292F" w16cex:dateUtc="2023-01-23T14:41:00Z"/>
  <w16cex:commentExtensible w16cex:durableId="27792984" w16cex:dateUtc="2023-01-23T14: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C8B24D1" w16cid:durableId="277920C7"/>
  <w16cid:commentId w16cid:paraId="09F9EF27" w16cid:durableId="27792253"/>
  <w16cid:commentId w16cid:paraId="49B24FD2" w16cid:durableId="27792595"/>
  <w16cid:commentId w16cid:paraId="2043CB28" w16cid:durableId="277925BC"/>
  <w16cid:commentId w16cid:paraId="0ACCB2F1" w16cid:durableId="2779264D"/>
  <w16cid:commentId w16cid:paraId="4C734A09" w16cid:durableId="277927B6"/>
  <w16cid:commentId w16cid:paraId="6E05CE9D" w16cid:durableId="2779288B"/>
  <w16cid:commentId w16cid:paraId="0899CBBD" w16cid:durableId="2779292F"/>
  <w16cid:commentId w16cid:paraId="5D04367E" w16cid:durableId="27792984"/>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44AE1D" w14:textId="77777777" w:rsidR="00975E88" w:rsidRDefault="00975E88">
      <w:pPr>
        <w:spacing w:before="0" w:after="0" w:line="240" w:lineRule="auto"/>
      </w:pPr>
      <w:r>
        <w:separator/>
      </w:r>
    </w:p>
  </w:endnote>
  <w:endnote w:type="continuationSeparator" w:id="0">
    <w:p w14:paraId="21407E0B" w14:textId="77777777" w:rsidR="00975E88" w:rsidRDefault="00975E88">
      <w:pPr>
        <w:spacing w:before="0" w:after="0" w:line="240" w:lineRule="auto"/>
      </w:pPr>
      <w:r>
        <w:continuationSeparator/>
      </w:r>
    </w:p>
  </w:endnote>
  <w:endnote w:type="continuationNotice" w:id="1">
    <w:p w14:paraId="4FDD20F5" w14:textId="77777777" w:rsidR="00975E88" w:rsidRDefault="00975E88">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 w:name="EUAlbertina">
    <w:altName w:val="Cambria"/>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StobiSerif Regular">
    <w:altName w:val="Calibri"/>
    <w:panose1 w:val="02000503060000020004"/>
    <w:charset w:val="00"/>
    <w:family w:val="modern"/>
    <w:notTrueType/>
    <w:pitch w:val="variable"/>
    <w:sig w:usb0="A00002AF" w:usb1="5000204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4BFCFA" w14:textId="56A70A3E" w:rsidR="009637F0" w:rsidRDefault="009637F0">
    <w:pPr>
      <w:pStyle w:val="Footer"/>
      <w:pBdr>
        <w:top w:val="single" w:sz="4" w:space="8" w:color="4472C4"/>
      </w:pBdr>
      <w:tabs>
        <w:tab w:val="clear" w:pos="4680"/>
        <w:tab w:val="clear" w:pos="9360"/>
      </w:tabs>
      <w:spacing w:before="360"/>
      <w:contextualSpacing/>
      <w:jc w:val="right"/>
      <w:rPr>
        <w:color w:val="404040"/>
      </w:rPr>
    </w:pPr>
    <w:r>
      <w:fldChar w:fldCharType="begin"/>
    </w:r>
    <w:r>
      <w:instrText>PAGE</w:instrText>
    </w:r>
    <w:r>
      <w:fldChar w:fldCharType="separate"/>
    </w:r>
    <w:r w:rsidR="006A7811">
      <w:rPr>
        <w:noProof/>
      </w:rPr>
      <w:t>1</w:t>
    </w:r>
    <w:r>
      <w:fldChar w:fldCharType="end"/>
    </w:r>
  </w:p>
  <w:p w14:paraId="1634FA7C" w14:textId="77777777" w:rsidR="009637F0" w:rsidRDefault="009637F0">
    <w:pPr>
      <w:jc w:val="center"/>
      <w:rPr>
        <w:rFonts w:ascii="StobiSerif Regular" w:hAnsi="StobiSerif Regular"/>
        <w:color w:val="808080"/>
        <w:sz w:val="14"/>
        <w:szCs w:val="14"/>
      </w:rPr>
    </w:pPr>
    <w:r>
      <w:rPr>
        <w:rFonts w:ascii="StobiSerif Regular" w:hAnsi="StobiSerif Regular"/>
        <w:color w:val="808080"/>
        <w:sz w:val="14"/>
        <w:szCs w:val="14"/>
      </w:rPr>
      <w:t>Western Balkans Trade and Transport Facilitation Project – WBTTFP</w:t>
    </w:r>
  </w:p>
  <w:p w14:paraId="097A1DAC" w14:textId="77777777" w:rsidR="009637F0" w:rsidRDefault="009637F0">
    <w:pPr>
      <w:jc w:val="center"/>
      <w:rPr>
        <w:rFonts w:ascii="StobiSerif Regular" w:hAnsi="StobiSerif Regular"/>
        <w:color w:val="808080"/>
        <w:sz w:val="14"/>
        <w:szCs w:val="14"/>
      </w:rPr>
    </w:pPr>
    <w:r>
      <w:rPr>
        <w:rFonts w:ascii="StobiSerif Regular" w:hAnsi="StobiSerif Regular"/>
        <w:color w:val="808080"/>
        <w:sz w:val="14"/>
        <w:szCs w:val="14"/>
      </w:rPr>
      <w:t>LOAN NUMBER IBRD 89290-MK</w:t>
    </w:r>
  </w:p>
  <w:p w14:paraId="2CD112EC" w14:textId="77777777" w:rsidR="009637F0" w:rsidRDefault="009637F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ABEC34" w14:textId="77777777" w:rsidR="00975E88" w:rsidRDefault="00975E88">
      <w:pPr>
        <w:rPr>
          <w:sz w:val="12"/>
        </w:rPr>
      </w:pPr>
    </w:p>
  </w:footnote>
  <w:footnote w:type="continuationSeparator" w:id="0">
    <w:p w14:paraId="6D21619E" w14:textId="77777777" w:rsidR="00975E88" w:rsidRDefault="00975E88">
      <w:pPr>
        <w:rPr>
          <w:sz w:val="12"/>
        </w:rPr>
      </w:pPr>
    </w:p>
  </w:footnote>
  <w:footnote w:type="continuationNotice" w:id="1">
    <w:p w14:paraId="1A6479CD" w14:textId="77777777" w:rsidR="00975E88" w:rsidRDefault="00975E88">
      <w:pPr>
        <w:spacing w:before="0"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18FB3D" w14:textId="77777777" w:rsidR="009637F0" w:rsidRDefault="009637F0">
    <w:pPr>
      <w:pStyle w:val="Header"/>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2E1D55"/>
    <w:multiLevelType w:val="multilevel"/>
    <w:tmpl w:val="8DC0A3F0"/>
    <w:lvl w:ilvl="0">
      <w:start w:val="1"/>
      <w:numFmt w:val="decimal"/>
      <w:pStyle w:val="Heading1"/>
      <w:lvlText w:val="%1."/>
      <w:lvlJc w:val="left"/>
      <w:pPr>
        <w:tabs>
          <w:tab w:val="num" w:pos="0"/>
        </w:tabs>
        <w:ind w:left="720" w:hanging="360"/>
      </w:pPr>
      <w:rPr>
        <w:rFonts w:ascii="Times New Roman" w:hAnsi="Times New Roman" w:cs="Times New Roman" w:hint="default"/>
        <w:sz w:val="22"/>
        <w:szCs w:val="22"/>
      </w:rPr>
    </w:lvl>
    <w:lvl w:ilvl="1">
      <w:start w:val="1"/>
      <w:numFmt w:val="decimal"/>
      <w:pStyle w:val="Heading3"/>
      <w:lvlText w:val="%1.%2"/>
      <w:lvlJc w:val="left"/>
      <w:pPr>
        <w:tabs>
          <w:tab w:val="num" w:pos="0"/>
        </w:tabs>
        <w:ind w:left="818" w:hanging="458"/>
      </w:pPr>
      <w:rPr>
        <w:rFonts w:cs="Times New Roman"/>
      </w:rPr>
    </w:lvl>
    <w:lvl w:ilvl="2">
      <w:start w:val="1"/>
      <w:numFmt w:val="decimal"/>
      <w:pStyle w:val="Heading4"/>
      <w:lvlText w:val="%1.%2.%3"/>
      <w:lvlJc w:val="left"/>
      <w:pPr>
        <w:tabs>
          <w:tab w:val="num" w:pos="0"/>
        </w:tabs>
        <w:ind w:left="1080" w:hanging="720"/>
      </w:pPr>
      <w:rPr>
        <w:rFonts w:cs="Times New Roman"/>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E516A3D"/>
    <w:multiLevelType w:val="hybridMultilevel"/>
    <w:tmpl w:val="ED22A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DE1E94"/>
    <w:multiLevelType w:val="hybridMultilevel"/>
    <w:tmpl w:val="AB427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307FF7"/>
    <w:multiLevelType w:val="hybridMultilevel"/>
    <w:tmpl w:val="14625796"/>
    <w:lvl w:ilvl="0" w:tplc="04090001">
      <w:start w:val="1"/>
      <w:numFmt w:val="bullet"/>
      <w:lvlText w:val=""/>
      <w:lvlJc w:val="left"/>
      <w:pPr>
        <w:ind w:left="720" w:hanging="360"/>
      </w:pPr>
      <w:rPr>
        <w:rFonts w:ascii="Symbol" w:hAnsi="Symbol" w:hint="default"/>
      </w:rPr>
    </w:lvl>
    <w:lvl w:ilvl="1" w:tplc="AE36E386">
      <w:start w:val="4"/>
      <w:numFmt w:val="bullet"/>
      <w:lvlText w:val="•"/>
      <w:lvlJc w:val="left"/>
      <w:pPr>
        <w:ind w:left="1800" w:hanging="72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931246"/>
    <w:multiLevelType w:val="hybridMultilevel"/>
    <w:tmpl w:val="73CE0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890769"/>
    <w:multiLevelType w:val="multilevel"/>
    <w:tmpl w:val="0C100642"/>
    <w:lvl w:ilvl="0">
      <w:start w:val="1"/>
      <w:numFmt w:val="bullet"/>
      <w:lvlText w:val=""/>
      <w:lvlJc w:val="left"/>
      <w:pPr>
        <w:tabs>
          <w:tab w:val="num" w:pos="717"/>
        </w:tabs>
        <w:ind w:left="717" w:hanging="360"/>
      </w:pPr>
      <w:rPr>
        <w:rFonts w:ascii="Symbol" w:hAnsi="Symbol" w:cs="Symbol"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15:restartNumberingAfterBreak="0">
    <w:nsid w:val="46BC686B"/>
    <w:multiLevelType w:val="hybridMultilevel"/>
    <w:tmpl w:val="A46EA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9E7A9D"/>
    <w:multiLevelType w:val="multilevel"/>
    <w:tmpl w:val="331E5FFC"/>
    <w:lvl w:ilvl="0">
      <w:start w:val="31"/>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4ABE3243"/>
    <w:multiLevelType w:val="multilevel"/>
    <w:tmpl w:val="C4A0B7E2"/>
    <w:lvl w:ilvl="0">
      <w:start w:val="1"/>
      <w:numFmt w:val="decimal"/>
      <w:pStyle w:val="NumberedParagraph"/>
      <w:lvlText w:val="%1."/>
      <w:lvlJc w:val="left"/>
      <w:pPr>
        <w:tabs>
          <w:tab w:val="num" w:pos="0"/>
        </w:tabs>
        <w:ind w:left="567" w:hanging="567"/>
      </w:pPr>
      <w:rPr>
        <w:rFonts w:cs="Times New Roman"/>
        <w:b w:val="0"/>
        <w:i w:val="0"/>
        <w:caps w:val="0"/>
        <w:smallCaps w:val="0"/>
        <w:strike w:val="0"/>
        <w:dstrike w:val="0"/>
        <w:vanish w:val="0"/>
        <w:u w:val="none"/>
      </w:rPr>
    </w:lvl>
    <w:lvl w:ilvl="1">
      <w:start w:val="1"/>
      <w:numFmt w:val="lowerLetter"/>
      <w:lvlText w:val="%2."/>
      <w:lvlJc w:val="left"/>
      <w:pPr>
        <w:tabs>
          <w:tab w:val="num" w:pos="0"/>
        </w:tabs>
        <w:ind w:left="1134" w:hanging="567"/>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9" w15:restartNumberingAfterBreak="0">
    <w:nsid w:val="4CAA4C72"/>
    <w:multiLevelType w:val="hybridMultilevel"/>
    <w:tmpl w:val="072C7C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6F05569"/>
    <w:multiLevelType w:val="hybridMultilevel"/>
    <w:tmpl w:val="3E9C7144"/>
    <w:lvl w:ilvl="0" w:tplc="0FB26402">
      <w:start w:val="1"/>
      <w:numFmt w:val="bullet"/>
      <w:lvlText w:val="-"/>
      <w:lvlJc w:val="left"/>
      <w:pPr>
        <w:ind w:left="720" w:hanging="360"/>
      </w:pPr>
      <w:rPr>
        <w:rFonts w:ascii="Times New Roman" w:eastAsia="Times New Roman" w:hAnsi="Times New Roman" w:cs="Times New Roman" w:hint="default"/>
      </w:rPr>
    </w:lvl>
    <w:lvl w:ilvl="1" w:tplc="FFFFFFFF">
      <w:start w:val="4"/>
      <w:numFmt w:val="bullet"/>
      <w:lvlText w:val="-"/>
      <w:lvlJc w:val="left"/>
      <w:pPr>
        <w:ind w:left="1440" w:hanging="360"/>
      </w:pPr>
      <w:rPr>
        <w:rFonts w:ascii="Times New Roman" w:eastAsia="Times New Roman"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D5D5A5A"/>
    <w:multiLevelType w:val="hybridMultilevel"/>
    <w:tmpl w:val="FC7A5730"/>
    <w:lvl w:ilvl="0" w:tplc="0FB26402">
      <w:start w:val="1"/>
      <w:numFmt w:val="bullet"/>
      <w:lvlText w:val="-"/>
      <w:lvlJc w:val="left"/>
      <w:pPr>
        <w:ind w:left="720" w:hanging="360"/>
      </w:pPr>
      <w:rPr>
        <w:rFonts w:ascii="Times New Roman" w:eastAsia="Times New Roman" w:hAnsi="Times New Roman" w:cs="Times New Roman" w:hint="default"/>
      </w:rPr>
    </w:lvl>
    <w:lvl w:ilvl="1" w:tplc="FFFFFFFF">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705B243F"/>
    <w:multiLevelType w:val="multilevel"/>
    <w:tmpl w:val="75A48AB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0"/>
  </w:num>
  <w:num w:numId="2">
    <w:abstractNumId w:val="12"/>
  </w:num>
  <w:num w:numId="3">
    <w:abstractNumId w:val="7"/>
  </w:num>
  <w:num w:numId="4">
    <w:abstractNumId w:val="5"/>
  </w:num>
  <w:num w:numId="5">
    <w:abstractNumId w:val="8"/>
  </w:num>
  <w:num w:numId="6">
    <w:abstractNumId w:val="0"/>
    <w:lvlOverride w:ilvl="0">
      <w:lvl w:ilvl="0">
        <w:numFmt w:val="decimal"/>
        <w:pStyle w:val="Heading1"/>
        <w:lvlText w:val=""/>
        <w:lvlJc w:val="left"/>
      </w:lvl>
    </w:lvlOverride>
    <w:lvlOverride w:ilvl="1">
      <w:lvl w:ilvl="1">
        <w:start w:val="1"/>
        <w:numFmt w:val="decimal"/>
        <w:pStyle w:val="Heading3"/>
        <w:lvlText w:val="%1.%2"/>
        <w:lvlJc w:val="left"/>
        <w:pPr>
          <w:tabs>
            <w:tab w:val="num" w:pos="0"/>
          </w:tabs>
          <w:ind w:left="818" w:hanging="458"/>
        </w:pPr>
        <w:rPr>
          <w:rFonts w:cs="Times New Roman"/>
          <w:sz w:val="20"/>
        </w:rPr>
      </w:lvl>
    </w:lvlOverride>
  </w:num>
  <w:num w:numId="7">
    <w:abstractNumId w:val="0"/>
    <w:lvlOverride w:ilvl="0">
      <w:lvl w:ilvl="0">
        <w:numFmt w:val="decimal"/>
        <w:pStyle w:val="Heading1"/>
        <w:lvlText w:val=""/>
        <w:lvlJc w:val="left"/>
      </w:lvl>
    </w:lvlOverride>
    <w:lvlOverride w:ilvl="1">
      <w:lvl w:ilvl="1">
        <w:start w:val="1"/>
        <w:numFmt w:val="decimal"/>
        <w:pStyle w:val="Heading3"/>
        <w:lvlText w:val="%1.%2"/>
        <w:lvlJc w:val="left"/>
        <w:pPr>
          <w:tabs>
            <w:tab w:val="num" w:pos="0"/>
          </w:tabs>
          <w:ind w:left="818" w:hanging="458"/>
        </w:pPr>
        <w:rPr>
          <w:rFonts w:cs="Times New Roman"/>
          <w:sz w:val="22"/>
          <w:szCs w:val="22"/>
        </w:rPr>
      </w:lvl>
    </w:lvlOverride>
  </w:num>
  <w:num w:numId="8">
    <w:abstractNumId w:val="0"/>
    <w:lvlOverride w:ilvl="0">
      <w:lvl w:ilvl="0">
        <w:numFmt w:val="decimal"/>
        <w:pStyle w:val="Heading1"/>
        <w:lvlText w:val=""/>
        <w:lvlJc w:val="left"/>
      </w:lvl>
    </w:lvlOverride>
    <w:lvlOverride w:ilvl="1">
      <w:lvl w:ilvl="1">
        <w:start w:val="1"/>
        <w:numFmt w:val="decimal"/>
        <w:pStyle w:val="Heading3"/>
        <w:lvlText w:val="%1.%2"/>
        <w:lvlJc w:val="left"/>
        <w:pPr>
          <w:tabs>
            <w:tab w:val="num" w:pos="0"/>
          </w:tabs>
          <w:ind w:left="818" w:hanging="458"/>
        </w:pPr>
        <w:rPr>
          <w:rFonts w:cs="Times New Roman"/>
          <w:sz w:val="20"/>
        </w:rPr>
      </w:lvl>
    </w:lvlOverride>
  </w:num>
  <w:num w:numId="9">
    <w:abstractNumId w:val="0"/>
    <w:lvlOverride w:ilvl="0">
      <w:lvl w:ilvl="0">
        <w:numFmt w:val="decimal"/>
        <w:pStyle w:val="Heading1"/>
        <w:lvlText w:val=""/>
        <w:lvlJc w:val="left"/>
      </w:lvl>
    </w:lvlOverride>
    <w:lvlOverride w:ilvl="1">
      <w:lvl w:ilvl="1">
        <w:start w:val="1"/>
        <w:numFmt w:val="decimal"/>
        <w:pStyle w:val="Heading3"/>
        <w:lvlText w:val="%1.%2"/>
        <w:lvlJc w:val="left"/>
        <w:pPr>
          <w:tabs>
            <w:tab w:val="num" w:pos="0"/>
          </w:tabs>
          <w:ind w:left="818" w:hanging="458"/>
        </w:pPr>
        <w:rPr>
          <w:rFonts w:cs="Times New Roman"/>
          <w:sz w:val="20"/>
        </w:rPr>
      </w:lvl>
    </w:lvlOverride>
  </w:num>
  <w:num w:numId="10">
    <w:abstractNumId w:val="0"/>
    <w:lvlOverride w:ilvl="0">
      <w:lvl w:ilvl="0">
        <w:numFmt w:val="decimal"/>
        <w:pStyle w:val="Heading1"/>
        <w:lvlText w:val=""/>
        <w:lvlJc w:val="left"/>
      </w:lvl>
    </w:lvlOverride>
    <w:lvlOverride w:ilvl="1">
      <w:lvl w:ilvl="1">
        <w:start w:val="1"/>
        <w:numFmt w:val="decimal"/>
        <w:pStyle w:val="Heading3"/>
        <w:lvlText w:val="%1.%2"/>
        <w:lvlJc w:val="left"/>
        <w:pPr>
          <w:tabs>
            <w:tab w:val="num" w:pos="0"/>
          </w:tabs>
          <w:ind w:left="818" w:hanging="458"/>
        </w:pPr>
        <w:rPr>
          <w:rFonts w:cs="Times New Roman"/>
          <w:sz w:val="20"/>
        </w:rPr>
      </w:lvl>
    </w:lvlOverride>
  </w:num>
  <w:num w:numId="11">
    <w:abstractNumId w:val="0"/>
    <w:lvlOverride w:ilvl="0">
      <w:lvl w:ilvl="0">
        <w:numFmt w:val="decimal"/>
        <w:pStyle w:val="Heading1"/>
        <w:lvlText w:val=""/>
        <w:lvlJc w:val="left"/>
      </w:lvl>
    </w:lvlOverride>
    <w:lvlOverride w:ilvl="1">
      <w:lvl w:ilvl="1">
        <w:start w:val="1"/>
        <w:numFmt w:val="decimal"/>
        <w:pStyle w:val="Heading3"/>
        <w:lvlText w:val="%1.%2"/>
        <w:lvlJc w:val="left"/>
        <w:pPr>
          <w:tabs>
            <w:tab w:val="num" w:pos="0"/>
          </w:tabs>
          <w:ind w:left="818" w:hanging="458"/>
        </w:pPr>
        <w:rPr>
          <w:rFonts w:cs="Times New Roman"/>
          <w:sz w:val="20"/>
        </w:rPr>
      </w:lvl>
    </w:lvlOverride>
  </w:num>
  <w:num w:numId="12">
    <w:abstractNumId w:val="0"/>
    <w:lvlOverride w:ilvl="0">
      <w:lvl w:ilvl="0">
        <w:numFmt w:val="decimal"/>
        <w:pStyle w:val="Heading1"/>
        <w:lvlText w:val=""/>
        <w:lvlJc w:val="left"/>
      </w:lvl>
    </w:lvlOverride>
    <w:lvlOverride w:ilvl="1">
      <w:lvl w:ilvl="1">
        <w:start w:val="1"/>
        <w:numFmt w:val="decimal"/>
        <w:pStyle w:val="Heading3"/>
        <w:lvlText w:val="%1.%2"/>
        <w:lvlJc w:val="left"/>
        <w:pPr>
          <w:tabs>
            <w:tab w:val="num" w:pos="0"/>
          </w:tabs>
          <w:ind w:left="818" w:hanging="458"/>
        </w:pPr>
        <w:rPr>
          <w:rFonts w:cs="Times New Roman"/>
          <w:sz w:val="20"/>
        </w:rPr>
      </w:lvl>
    </w:lvlOverride>
  </w:num>
  <w:num w:numId="13">
    <w:abstractNumId w:val="0"/>
    <w:lvlOverride w:ilvl="0">
      <w:lvl w:ilvl="0">
        <w:numFmt w:val="decimal"/>
        <w:pStyle w:val="Heading1"/>
        <w:lvlText w:val=""/>
        <w:lvlJc w:val="left"/>
      </w:lvl>
    </w:lvlOverride>
    <w:lvlOverride w:ilvl="1">
      <w:lvl w:ilvl="1">
        <w:start w:val="1"/>
        <w:numFmt w:val="decimal"/>
        <w:pStyle w:val="Heading3"/>
        <w:lvlText w:val="%1.%2"/>
        <w:lvlJc w:val="left"/>
        <w:pPr>
          <w:tabs>
            <w:tab w:val="num" w:pos="0"/>
          </w:tabs>
          <w:ind w:left="818" w:hanging="458"/>
        </w:pPr>
        <w:rPr>
          <w:rFonts w:cs="Times New Roman"/>
          <w:sz w:val="20"/>
        </w:rPr>
      </w:lvl>
    </w:lvlOverride>
  </w:num>
  <w:num w:numId="14">
    <w:abstractNumId w:val="4"/>
  </w:num>
  <w:num w:numId="15">
    <w:abstractNumId w:val="3"/>
  </w:num>
  <w:num w:numId="16">
    <w:abstractNumId w:val="6"/>
  </w:num>
  <w:num w:numId="17">
    <w:abstractNumId w:val="9"/>
  </w:num>
  <w:num w:numId="18">
    <w:abstractNumId w:val="11"/>
  </w:num>
  <w:num w:numId="19">
    <w:abstractNumId w:val="10"/>
  </w:num>
  <w:num w:numId="20">
    <w:abstractNumId w:val="2"/>
  </w:num>
  <w:num w:numId="21">
    <w:abstractNumId w:val="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autoHyphenation/>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2BA3"/>
    <w:rsid w:val="0000208D"/>
    <w:rsid w:val="00005DA4"/>
    <w:rsid w:val="00013380"/>
    <w:rsid w:val="00014D13"/>
    <w:rsid w:val="00014F27"/>
    <w:rsid w:val="00015DF7"/>
    <w:rsid w:val="0001624D"/>
    <w:rsid w:val="0001775A"/>
    <w:rsid w:val="0002015D"/>
    <w:rsid w:val="00022FD0"/>
    <w:rsid w:val="000239B1"/>
    <w:rsid w:val="000244E6"/>
    <w:rsid w:val="00031B40"/>
    <w:rsid w:val="00032685"/>
    <w:rsid w:val="00034EA8"/>
    <w:rsid w:val="00042FC1"/>
    <w:rsid w:val="0004363A"/>
    <w:rsid w:val="0005027D"/>
    <w:rsid w:val="0005549E"/>
    <w:rsid w:val="00056811"/>
    <w:rsid w:val="00056B43"/>
    <w:rsid w:val="00062937"/>
    <w:rsid w:val="00065301"/>
    <w:rsid w:val="00067101"/>
    <w:rsid w:val="00067D39"/>
    <w:rsid w:val="00077C3D"/>
    <w:rsid w:val="00080670"/>
    <w:rsid w:val="0008358C"/>
    <w:rsid w:val="000855FA"/>
    <w:rsid w:val="0008593C"/>
    <w:rsid w:val="00096870"/>
    <w:rsid w:val="00096CE5"/>
    <w:rsid w:val="00097D2F"/>
    <w:rsid w:val="00097E81"/>
    <w:rsid w:val="000A1768"/>
    <w:rsid w:val="000A2AE3"/>
    <w:rsid w:val="000A7A68"/>
    <w:rsid w:val="000B0E33"/>
    <w:rsid w:val="000B1325"/>
    <w:rsid w:val="000B30C2"/>
    <w:rsid w:val="000B44D1"/>
    <w:rsid w:val="000B66E5"/>
    <w:rsid w:val="000C050A"/>
    <w:rsid w:val="000C13B7"/>
    <w:rsid w:val="000C5229"/>
    <w:rsid w:val="000D6D0C"/>
    <w:rsid w:val="000D7091"/>
    <w:rsid w:val="000E4D08"/>
    <w:rsid w:val="000E720E"/>
    <w:rsid w:val="000F11CA"/>
    <w:rsid w:val="000F1A2A"/>
    <w:rsid w:val="000F2CF1"/>
    <w:rsid w:val="000F5CEA"/>
    <w:rsid w:val="000F7C5F"/>
    <w:rsid w:val="0010305F"/>
    <w:rsid w:val="001036B3"/>
    <w:rsid w:val="001041AC"/>
    <w:rsid w:val="0010613E"/>
    <w:rsid w:val="00106676"/>
    <w:rsid w:val="00117355"/>
    <w:rsid w:val="00120692"/>
    <w:rsid w:val="00122FD0"/>
    <w:rsid w:val="00127CA3"/>
    <w:rsid w:val="00135456"/>
    <w:rsid w:val="0013578A"/>
    <w:rsid w:val="00141BDC"/>
    <w:rsid w:val="00141FD0"/>
    <w:rsid w:val="00146B71"/>
    <w:rsid w:val="00146F13"/>
    <w:rsid w:val="00157ED1"/>
    <w:rsid w:val="00160508"/>
    <w:rsid w:val="00165F3B"/>
    <w:rsid w:val="00166DCF"/>
    <w:rsid w:val="001700FD"/>
    <w:rsid w:val="001705FD"/>
    <w:rsid w:val="00170F88"/>
    <w:rsid w:val="001714B3"/>
    <w:rsid w:val="00182357"/>
    <w:rsid w:val="0018464A"/>
    <w:rsid w:val="001976E0"/>
    <w:rsid w:val="001A017D"/>
    <w:rsid w:val="001A2CB8"/>
    <w:rsid w:val="001A3986"/>
    <w:rsid w:val="001A3C66"/>
    <w:rsid w:val="001A69FA"/>
    <w:rsid w:val="001A7A9F"/>
    <w:rsid w:val="001B0E9A"/>
    <w:rsid w:val="001B1573"/>
    <w:rsid w:val="001C5189"/>
    <w:rsid w:val="001D1006"/>
    <w:rsid w:val="001D7A36"/>
    <w:rsid w:val="001E2CA6"/>
    <w:rsid w:val="001E3F55"/>
    <w:rsid w:val="001E52A0"/>
    <w:rsid w:val="001E5463"/>
    <w:rsid w:val="001E58AB"/>
    <w:rsid w:val="001E5EB6"/>
    <w:rsid w:val="001E6291"/>
    <w:rsid w:val="001F0F7E"/>
    <w:rsid w:val="001F2BA3"/>
    <w:rsid w:val="001F3310"/>
    <w:rsid w:val="001F7C05"/>
    <w:rsid w:val="00203894"/>
    <w:rsid w:val="00204379"/>
    <w:rsid w:val="00204E8F"/>
    <w:rsid w:val="00205809"/>
    <w:rsid w:val="00206A08"/>
    <w:rsid w:val="00206D93"/>
    <w:rsid w:val="0021005C"/>
    <w:rsid w:val="0021111E"/>
    <w:rsid w:val="00213812"/>
    <w:rsid w:val="002149CE"/>
    <w:rsid w:val="0022453D"/>
    <w:rsid w:val="00226307"/>
    <w:rsid w:val="002269EB"/>
    <w:rsid w:val="00226A16"/>
    <w:rsid w:val="00230926"/>
    <w:rsid w:val="00232120"/>
    <w:rsid w:val="00252CE5"/>
    <w:rsid w:val="002675CD"/>
    <w:rsid w:val="00271B30"/>
    <w:rsid w:val="0027637B"/>
    <w:rsid w:val="00276BDB"/>
    <w:rsid w:val="00277174"/>
    <w:rsid w:val="002803F8"/>
    <w:rsid w:val="00285C01"/>
    <w:rsid w:val="00286C3B"/>
    <w:rsid w:val="00292CFB"/>
    <w:rsid w:val="0029449A"/>
    <w:rsid w:val="002946B1"/>
    <w:rsid w:val="0029551B"/>
    <w:rsid w:val="002A0229"/>
    <w:rsid w:val="002A137C"/>
    <w:rsid w:val="002A5EAF"/>
    <w:rsid w:val="002A63A8"/>
    <w:rsid w:val="002A7F55"/>
    <w:rsid w:val="002B12AB"/>
    <w:rsid w:val="002B4D08"/>
    <w:rsid w:val="002B5E6A"/>
    <w:rsid w:val="002C4168"/>
    <w:rsid w:val="002C5ACA"/>
    <w:rsid w:val="002C5F66"/>
    <w:rsid w:val="002D3009"/>
    <w:rsid w:val="002D4832"/>
    <w:rsid w:val="002D53F8"/>
    <w:rsid w:val="002D6CF5"/>
    <w:rsid w:val="002E0312"/>
    <w:rsid w:val="002E1DE5"/>
    <w:rsid w:val="002E48F7"/>
    <w:rsid w:val="002E4A72"/>
    <w:rsid w:val="002E6D87"/>
    <w:rsid w:val="002F7037"/>
    <w:rsid w:val="002F7978"/>
    <w:rsid w:val="00300615"/>
    <w:rsid w:val="0030227A"/>
    <w:rsid w:val="003044D1"/>
    <w:rsid w:val="00305697"/>
    <w:rsid w:val="00310A03"/>
    <w:rsid w:val="003130CC"/>
    <w:rsid w:val="00313BB8"/>
    <w:rsid w:val="00313DFE"/>
    <w:rsid w:val="003174A8"/>
    <w:rsid w:val="0032574A"/>
    <w:rsid w:val="00326133"/>
    <w:rsid w:val="003300FE"/>
    <w:rsid w:val="00331434"/>
    <w:rsid w:val="003323BF"/>
    <w:rsid w:val="00333796"/>
    <w:rsid w:val="00342515"/>
    <w:rsid w:val="00343A0F"/>
    <w:rsid w:val="003452EC"/>
    <w:rsid w:val="00346A0D"/>
    <w:rsid w:val="00347E82"/>
    <w:rsid w:val="00356E5D"/>
    <w:rsid w:val="0036517A"/>
    <w:rsid w:val="00365E91"/>
    <w:rsid w:val="0036635A"/>
    <w:rsid w:val="003712F0"/>
    <w:rsid w:val="0037170A"/>
    <w:rsid w:val="00376696"/>
    <w:rsid w:val="003778D4"/>
    <w:rsid w:val="00377ED8"/>
    <w:rsid w:val="00381EAA"/>
    <w:rsid w:val="00384C76"/>
    <w:rsid w:val="00390868"/>
    <w:rsid w:val="00393880"/>
    <w:rsid w:val="00394D88"/>
    <w:rsid w:val="0039671B"/>
    <w:rsid w:val="003A056B"/>
    <w:rsid w:val="003A553E"/>
    <w:rsid w:val="003A73E6"/>
    <w:rsid w:val="003A7C85"/>
    <w:rsid w:val="003B0EC3"/>
    <w:rsid w:val="003B2268"/>
    <w:rsid w:val="003B2BAC"/>
    <w:rsid w:val="003B3836"/>
    <w:rsid w:val="003B4628"/>
    <w:rsid w:val="003B799A"/>
    <w:rsid w:val="003B7BB0"/>
    <w:rsid w:val="003C2834"/>
    <w:rsid w:val="003C6355"/>
    <w:rsid w:val="003C691E"/>
    <w:rsid w:val="003D203F"/>
    <w:rsid w:val="003D4764"/>
    <w:rsid w:val="003E6D6F"/>
    <w:rsid w:val="003F416E"/>
    <w:rsid w:val="003F6DDC"/>
    <w:rsid w:val="003F7670"/>
    <w:rsid w:val="00400F56"/>
    <w:rsid w:val="004076B8"/>
    <w:rsid w:val="004121CD"/>
    <w:rsid w:val="00417396"/>
    <w:rsid w:val="004258C7"/>
    <w:rsid w:val="00425C6E"/>
    <w:rsid w:val="004279E7"/>
    <w:rsid w:val="00431A82"/>
    <w:rsid w:val="00432204"/>
    <w:rsid w:val="004428B8"/>
    <w:rsid w:val="00445948"/>
    <w:rsid w:val="00447BE9"/>
    <w:rsid w:val="00447BF8"/>
    <w:rsid w:val="00461D2F"/>
    <w:rsid w:val="0046479F"/>
    <w:rsid w:val="004729EF"/>
    <w:rsid w:val="00474F79"/>
    <w:rsid w:val="00476697"/>
    <w:rsid w:val="00482F13"/>
    <w:rsid w:val="00486F96"/>
    <w:rsid w:val="004873DD"/>
    <w:rsid w:val="004907B7"/>
    <w:rsid w:val="0049428F"/>
    <w:rsid w:val="00496DB5"/>
    <w:rsid w:val="004A47ED"/>
    <w:rsid w:val="004B45BA"/>
    <w:rsid w:val="004B6F58"/>
    <w:rsid w:val="004C50B1"/>
    <w:rsid w:val="004D03EC"/>
    <w:rsid w:val="004D0D12"/>
    <w:rsid w:val="004D7F38"/>
    <w:rsid w:val="004E39AF"/>
    <w:rsid w:val="004E4292"/>
    <w:rsid w:val="004E504B"/>
    <w:rsid w:val="00500131"/>
    <w:rsid w:val="00501B19"/>
    <w:rsid w:val="00505C8C"/>
    <w:rsid w:val="0050783F"/>
    <w:rsid w:val="00511C51"/>
    <w:rsid w:val="00513EC9"/>
    <w:rsid w:val="00514B2C"/>
    <w:rsid w:val="005216D2"/>
    <w:rsid w:val="00526EB9"/>
    <w:rsid w:val="005304DA"/>
    <w:rsid w:val="00531955"/>
    <w:rsid w:val="00532C7C"/>
    <w:rsid w:val="00532E57"/>
    <w:rsid w:val="005378EA"/>
    <w:rsid w:val="00542AFE"/>
    <w:rsid w:val="00545BD1"/>
    <w:rsid w:val="005515EC"/>
    <w:rsid w:val="00553330"/>
    <w:rsid w:val="005538E4"/>
    <w:rsid w:val="00556BE8"/>
    <w:rsid w:val="0055713B"/>
    <w:rsid w:val="005572D7"/>
    <w:rsid w:val="00557630"/>
    <w:rsid w:val="00573483"/>
    <w:rsid w:val="00573514"/>
    <w:rsid w:val="00577F33"/>
    <w:rsid w:val="005839B9"/>
    <w:rsid w:val="005845C2"/>
    <w:rsid w:val="00594D0B"/>
    <w:rsid w:val="00596F0C"/>
    <w:rsid w:val="005A1D7F"/>
    <w:rsid w:val="005A50BD"/>
    <w:rsid w:val="005A5A4B"/>
    <w:rsid w:val="005A790C"/>
    <w:rsid w:val="005B1DB0"/>
    <w:rsid w:val="005B3493"/>
    <w:rsid w:val="005B5F2A"/>
    <w:rsid w:val="005C0511"/>
    <w:rsid w:val="005C2ADF"/>
    <w:rsid w:val="005C7980"/>
    <w:rsid w:val="005D3B73"/>
    <w:rsid w:val="005D5674"/>
    <w:rsid w:val="005D759F"/>
    <w:rsid w:val="005E6465"/>
    <w:rsid w:val="005F1D5E"/>
    <w:rsid w:val="005F4701"/>
    <w:rsid w:val="005F4EB1"/>
    <w:rsid w:val="005F54AA"/>
    <w:rsid w:val="00600567"/>
    <w:rsid w:val="006042B4"/>
    <w:rsid w:val="006060F7"/>
    <w:rsid w:val="006130BC"/>
    <w:rsid w:val="00617317"/>
    <w:rsid w:val="00617508"/>
    <w:rsid w:val="0062419F"/>
    <w:rsid w:val="006246FD"/>
    <w:rsid w:val="00624967"/>
    <w:rsid w:val="00625256"/>
    <w:rsid w:val="0062726B"/>
    <w:rsid w:val="006305D7"/>
    <w:rsid w:val="006323D4"/>
    <w:rsid w:val="0063300B"/>
    <w:rsid w:val="00636429"/>
    <w:rsid w:val="006377C6"/>
    <w:rsid w:val="00642170"/>
    <w:rsid w:val="006433AA"/>
    <w:rsid w:val="0064670E"/>
    <w:rsid w:val="00647B54"/>
    <w:rsid w:val="00651682"/>
    <w:rsid w:val="00652EA0"/>
    <w:rsid w:val="00654804"/>
    <w:rsid w:val="00654F70"/>
    <w:rsid w:val="00655FEE"/>
    <w:rsid w:val="00656955"/>
    <w:rsid w:val="006600FF"/>
    <w:rsid w:val="00661FDE"/>
    <w:rsid w:val="00662C34"/>
    <w:rsid w:val="00663D62"/>
    <w:rsid w:val="006671E3"/>
    <w:rsid w:val="0067172C"/>
    <w:rsid w:val="00671DEB"/>
    <w:rsid w:val="00674491"/>
    <w:rsid w:val="0067624A"/>
    <w:rsid w:val="0067635B"/>
    <w:rsid w:val="006857BB"/>
    <w:rsid w:val="00686DA8"/>
    <w:rsid w:val="00693DF6"/>
    <w:rsid w:val="0069426A"/>
    <w:rsid w:val="00694DE3"/>
    <w:rsid w:val="00696899"/>
    <w:rsid w:val="006A0748"/>
    <w:rsid w:val="006A5502"/>
    <w:rsid w:val="006A5F8C"/>
    <w:rsid w:val="006A64AF"/>
    <w:rsid w:val="006A7811"/>
    <w:rsid w:val="006B15A1"/>
    <w:rsid w:val="006B3A2C"/>
    <w:rsid w:val="006B3C9E"/>
    <w:rsid w:val="006B56E5"/>
    <w:rsid w:val="006B578C"/>
    <w:rsid w:val="006B60B3"/>
    <w:rsid w:val="006B6C07"/>
    <w:rsid w:val="006B7A47"/>
    <w:rsid w:val="006C20A1"/>
    <w:rsid w:val="006D099E"/>
    <w:rsid w:val="006D52CF"/>
    <w:rsid w:val="006D619B"/>
    <w:rsid w:val="006D7444"/>
    <w:rsid w:val="006D7843"/>
    <w:rsid w:val="006E6E92"/>
    <w:rsid w:val="006F0E6B"/>
    <w:rsid w:val="006F25F2"/>
    <w:rsid w:val="00702C3A"/>
    <w:rsid w:val="00710D17"/>
    <w:rsid w:val="00712A58"/>
    <w:rsid w:val="00717690"/>
    <w:rsid w:val="00717816"/>
    <w:rsid w:val="00720A6D"/>
    <w:rsid w:val="00722F30"/>
    <w:rsid w:val="00724398"/>
    <w:rsid w:val="00725CAB"/>
    <w:rsid w:val="00726826"/>
    <w:rsid w:val="00726FB4"/>
    <w:rsid w:val="007301F8"/>
    <w:rsid w:val="007321B2"/>
    <w:rsid w:val="007325BF"/>
    <w:rsid w:val="0073291D"/>
    <w:rsid w:val="00734DCD"/>
    <w:rsid w:val="00753465"/>
    <w:rsid w:val="0075692C"/>
    <w:rsid w:val="007610E2"/>
    <w:rsid w:val="00763023"/>
    <w:rsid w:val="00764B45"/>
    <w:rsid w:val="00773218"/>
    <w:rsid w:val="0077637D"/>
    <w:rsid w:val="007852CA"/>
    <w:rsid w:val="00786DEF"/>
    <w:rsid w:val="00787D4C"/>
    <w:rsid w:val="00792C85"/>
    <w:rsid w:val="00792E84"/>
    <w:rsid w:val="00796A04"/>
    <w:rsid w:val="007A10CF"/>
    <w:rsid w:val="007A6BE7"/>
    <w:rsid w:val="007C04FD"/>
    <w:rsid w:val="007C5836"/>
    <w:rsid w:val="007C7DC7"/>
    <w:rsid w:val="007D121F"/>
    <w:rsid w:val="007D3A47"/>
    <w:rsid w:val="007D46D3"/>
    <w:rsid w:val="007D6727"/>
    <w:rsid w:val="007E5359"/>
    <w:rsid w:val="007E571E"/>
    <w:rsid w:val="007E7C58"/>
    <w:rsid w:val="007F06CF"/>
    <w:rsid w:val="007F2456"/>
    <w:rsid w:val="007F7136"/>
    <w:rsid w:val="008002FB"/>
    <w:rsid w:val="0080145B"/>
    <w:rsid w:val="008047EA"/>
    <w:rsid w:val="0080566D"/>
    <w:rsid w:val="00817C09"/>
    <w:rsid w:val="00825103"/>
    <w:rsid w:val="008312E1"/>
    <w:rsid w:val="008332C1"/>
    <w:rsid w:val="00845972"/>
    <w:rsid w:val="00846237"/>
    <w:rsid w:val="00847AA8"/>
    <w:rsid w:val="00847F41"/>
    <w:rsid w:val="008549E2"/>
    <w:rsid w:val="008607AC"/>
    <w:rsid w:val="00860F01"/>
    <w:rsid w:val="008627BE"/>
    <w:rsid w:val="008654D8"/>
    <w:rsid w:val="00872802"/>
    <w:rsid w:val="00872E3F"/>
    <w:rsid w:val="0087595A"/>
    <w:rsid w:val="00881FC8"/>
    <w:rsid w:val="00886F4E"/>
    <w:rsid w:val="00890192"/>
    <w:rsid w:val="008A0DCB"/>
    <w:rsid w:val="008A55E4"/>
    <w:rsid w:val="008B4B7B"/>
    <w:rsid w:val="008B74C5"/>
    <w:rsid w:val="008B74F2"/>
    <w:rsid w:val="008C2E26"/>
    <w:rsid w:val="008C3261"/>
    <w:rsid w:val="008C7493"/>
    <w:rsid w:val="008D3F7F"/>
    <w:rsid w:val="008D79B2"/>
    <w:rsid w:val="008E1713"/>
    <w:rsid w:val="008E3F8F"/>
    <w:rsid w:val="008E466F"/>
    <w:rsid w:val="008E4875"/>
    <w:rsid w:val="008F0056"/>
    <w:rsid w:val="008F072B"/>
    <w:rsid w:val="008F1580"/>
    <w:rsid w:val="008F546C"/>
    <w:rsid w:val="008F5744"/>
    <w:rsid w:val="00904869"/>
    <w:rsid w:val="009048E4"/>
    <w:rsid w:val="00913563"/>
    <w:rsid w:val="00917C93"/>
    <w:rsid w:val="00920866"/>
    <w:rsid w:val="00931677"/>
    <w:rsid w:val="00933C99"/>
    <w:rsid w:val="00934FBF"/>
    <w:rsid w:val="0093525A"/>
    <w:rsid w:val="009358E2"/>
    <w:rsid w:val="009513AA"/>
    <w:rsid w:val="00954F6D"/>
    <w:rsid w:val="0095790E"/>
    <w:rsid w:val="00960A8D"/>
    <w:rsid w:val="009637F0"/>
    <w:rsid w:val="00966F29"/>
    <w:rsid w:val="00970F5A"/>
    <w:rsid w:val="00973B86"/>
    <w:rsid w:val="00975E88"/>
    <w:rsid w:val="00977396"/>
    <w:rsid w:val="009801D6"/>
    <w:rsid w:val="00986513"/>
    <w:rsid w:val="00987671"/>
    <w:rsid w:val="00987D3E"/>
    <w:rsid w:val="0099092C"/>
    <w:rsid w:val="0099297B"/>
    <w:rsid w:val="0099314C"/>
    <w:rsid w:val="009A0FEE"/>
    <w:rsid w:val="009A1AFC"/>
    <w:rsid w:val="009A1B11"/>
    <w:rsid w:val="009A2420"/>
    <w:rsid w:val="009A3362"/>
    <w:rsid w:val="009A5A51"/>
    <w:rsid w:val="009B547A"/>
    <w:rsid w:val="009C1072"/>
    <w:rsid w:val="009C2E49"/>
    <w:rsid w:val="009D3BC9"/>
    <w:rsid w:val="009D7F13"/>
    <w:rsid w:val="009E0DB1"/>
    <w:rsid w:val="009E3407"/>
    <w:rsid w:val="009E5898"/>
    <w:rsid w:val="009E65C2"/>
    <w:rsid w:val="009E7741"/>
    <w:rsid w:val="009F0C92"/>
    <w:rsid w:val="009F4197"/>
    <w:rsid w:val="009F41F0"/>
    <w:rsid w:val="009F581A"/>
    <w:rsid w:val="00A026A1"/>
    <w:rsid w:val="00A030F8"/>
    <w:rsid w:val="00A034AD"/>
    <w:rsid w:val="00A052AB"/>
    <w:rsid w:val="00A05730"/>
    <w:rsid w:val="00A070C0"/>
    <w:rsid w:val="00A11354"/>
    <w:rsid w:val="00A15037"/>
    <w:rsid w:val="00A20348"/>
    <w:rsid w:val="00A20FC5"/>
    <w:rsid w:val="00A233A9"/>
    <w:rsid w:val="00A3030C"/>
    <w:rsid w:val="00A30A09"/>
    <w:rsid w:val="00A30BF7"/>
    <w:rsid w:val="00A311F1"/>
    <w:rsid w:val="00A32421"/>
    <w:rsid w:val="00A35C52"/>
    <w:rsid w:val="00A37D2B"/>
    <w:rsid w:val="00A37F19"/>
    <w:rsid w:val="00A43768"/>
    <w:rsid w:val="00A440A5"/>
    <w:rsid w:val="00A478CB"/>
    <w:rsid w:val="00A53EDB"/>
    <w:rsid w:val="00A567ED"/>
    <w:rsid w:val="00A5768A"/>
    <w:rsid w:val="00A60FC0"/>
    <w:rsid w:val="00A6338D"/>
    <w:rsid w:val="00A639AF"/>
    <w:rsid w:val="00A670A4"/>
    <w:rsid w:val="00A71CFC"/>
    <w:rsid w:val="00A73EEC"/>
    <w:rsid w:val="00A85DC0"/>
    <w:rsid w:val="00A870AD"/>
    <w:rsid w:val="00A92837"/>
    <w:rsid w:val="00A97A71"/>
    <w:rsid w:val="00AA0256"/>
    <w:rsid w:val="00AA0306"/>
    <w:rsid w:val="00AA1FC3"/>
    <w:rsid w:val="00AA31D2"/>
    <w:rsid w:val="00AA7274"/>
    <w:rsid w:val="00AB09D6"/>
    <w:rsid w:val="00AB5B98"/>
    <w:rsid w:val="00AC20AD"/>
    <w:rsid w:val="00AC3124"/>
    <w:rsid w:val="00AC4E0E"/>
    <w:rsid w:val="00AC76ED"/>
    <w:rsid w:val="00AD5D1D"/>
    <w:rsid w:val="00AE3D9C"/>
    <w:rsid w:val="00AE6F7C"/>
    <w:rsid w:val="00AF4D47"/>
    <w:rsid w:val="00AF5352"/>
    <w:rsid w:val="00AF62B2"/>
    <w:rsid w:val="00AF6A50"/>
    <w:rsid w:val="00AF78E5"/>
    <w:rsid w:val="00B0273C"/>
    <w:rsid w:val="00B05126"/>
    <w:rsid w:val="00B06C1F"/>
    <w:rsid w:val="00B1001E"/>
    <w:rsid w:val="00B11096"/>
    <w:rsid w:val="00B131D8"/>
    <w:rsid w:val="00B13D42"/>
    <w:rsid w:val="00B17AF4"/>
    <w:rsid w:val="00B31D06"/>
    <w:rsid w:val="00B32335"/>
    <w:rsid w:val="00B40683"/>
    <w:rsid w:val="00B44F32"/>
    <w:rsid w:val="00B450D8"/>
    <w:rsid w:val="00B464EB"/>
    <w:rsid w:val="00B53665"/>
    <w:rsid w:val="00B568F3"/>
    <w:rsid w:val="00B61CC6"/>
    <w:rsid w:val="00B6204B"/>
    <w:rsid w:val="00B65723"/>
    <w:rsid w:val="00B66366"/>
    <w:rsid w:val="00B73472"/>
    <w:rsid w:val="00B735DC"/>
    <w:rsid w:val="00B74C89"/>
    <w:rsid w:val="00B761F4"/>
    <w:rsid w:val="00B82B88"/>
    <w:rsid w:val="00B83696"/>
    <w:rsid w:val="00B84C2C"/>
    <w:rsid w:val="00B8663E"/>
    <w:rsid w:val="00B92B3C"/>
    <w:rsid w:val="00B946ED"/>
    <w:rsid w:val="00BA2785"/>
    <w:rsid w:val="00BA365E"/>
    <w:rsid w:val="00BB0BB2"/>
    <w:rsid w:val="00BB0E48"/>
    <w:rsid w:val="00BB3548"/>
    <w:rsid w:val="00BB5738"/>
    <w:rsid w:val="00BC1F34"/>
    <w:rsid w:val="00BC2109"/>
    <w:rsid w:val="00BC2390"/>
    <w:rsid w:val="00BC508E"/>
    <w:rsid w:val="00BC5461"/>
    <w:rsid w:val="00BC6D7F"/>
    <w:rsid w:val="00BD17AF"/>
    <w:rsid w:val="00BD2060"/>
    <w:rsid w:val="00BD4FCB"/>
    <w:rsid w:val="00BD67D5"/>
    <w:rsid w:val="00BD793F"/>
    <w:rsid w:val="00BE1028"/>
    <w:rsid w:val="00BE1F08"/>
    <w:rsid w:val="00BE2037"/>
    <w:rsid w:val="00BE28E2"/>
    <w:rsid w:val="00BE41C3"/>
    <w:rsid w:val="00BF0BE0"/>
    <w:rsid w:val="00BF46AC"/>
    <w:rsid w:val="00BF48F3"/>
    <w:rsid w:val="00C03A55"/>
    <w:rsid w:val="00C07CCF"/>
    <w:rsid w:val="00C07CF8"/>
    <w:rsid w:val="00C113F5"/>
    <w:rsid w:val="00C14511"/>
    <w:rsid w:val="00C15B7A"/>
    <w:rsid w:val="00C21A07"/>
    <w:rsid w:val="00C23A69"/>
    <w:rsid w:val="00C24384"/>
    <w:rsid w:val="00C26309"/>
    <w:rsid w:val="00C31B0C"/>
    <w:rsid w:val="00C32A4D"/>
    <w:rsid w:val="00C32DF8"/>
    <w:rsid w:val="00C35926"/>
    <w:rsid w:val="00C367FA"/>
    <w:rsid w:val="00C36C3F"/>
    <w:rsid w:val="00C476DE"/>
    <w:rsid w:val="00C478C7"/>
    <w:rsid w:val="00C61A8A"/>
    <w:rsid w:val="00C62868"/>
    <w:rsid w:val="00C65F7E"/>
    <w:rsid w:val="00C753AE"/>
    <w:rsid w:val="00C844D1"/>
    <w:rsid w:val="00C86BC3"/>
    <w:rsid w:val="00C920DD"/>
    <w:rsid w:val="00CA1D93"/>
    <w:rsid w:val="00CB2240"/>
    <w:rsid w:val="00CB2BFE"/>
    <w:rsid w:val="00CB3EA4"/>
    <w:rsid w:val="00CB646F"/>
    <w:rsid w:val="00CB73CC"/>
    <w:rsid w:val="00CC39A9"/>
    <w:rsid w:val="00CC41DC"/>
    <w:rsid w:val="00CC576D"/>
    <w:rsid w:val="00CC6CB4"/>
    <w:rsid w:val="00CD1653"/>
    <w:rsid w:val="00CE00D0"/>
    <w:rsid w:val="00CE09ED"/>
    <w:rsid w:val="00CE4C90"/>
    <w:rsid w:val="00CF2A28"/>
    <w:rsid w:val="00CF54C2"/>
    <w:rsid w:val="00CF7D9C"/>
    <w:rsid w:val="00D000BA"/>
    <w:rsid w:val="00D006CC"/>
    <w:rsid w:val="00D036DD"/>
    <w:rsid w:val="00D1435F"/>
    <w:rsid w:val="00D15B6D"/>
    <w:rsid w:val="00D15BFC"/>
    <w:rsid w:val="00D21C3A"/>
    <w:rsid w:val="00D22AB8"/>
    <w:rsid w:val="00D23EA6"/>
    <w:rsid w:val="00D321EE"/>
    <w:rsid w:val="00D3291D"/>
    <w:rsid w:val="00D363B5"/>
    <w:rsid w:val="00D36B29"/>
    <w:rsid w:val="00D37B3E"/>
    <w:rsid w:val="00D432BB"/>
    <w:rsid w:val="00D50864"/>
    <w:rsid w:val="00D52139"/>
    <w:rsid w:val="00D52C0F"/>
    <w:rsid w:val="00D54708"/>
    <w:rsid w:val="00D5563D"/>
    <w:rsid w:val="00D55B66"/>
    <w:rsid w:val="00D567B8"/>
    <w:rsid w:val="00D572DE"/>
    <w:rsid w:val="00D57A71"/>
    <w:rsid w:val="00D62122"/>
    <w:rsid w:val="00D6417C"/>
    <w:rsid w:val="00D643D2"/>
    <w:rsid w:val="00D7638A"/>
    <w:rsid w:val="00D768D0"/>
    <w:rsid w:val="00D8063F"/>
    <w:rsid w:val="00D87AF9"/>
    <w:rsid w:val="00D90F76"/>
    <w:rsid w:val="00D911F2"/>
    <w:rsid w:val="00D96BDF"/>
    <w:rsid w:val="00DA047B"/>
    <w:rsid w:val="00DA2911"/>
    <w:rsid w:val="00DA46FE"/>
    <w:rsid w:val="00DA6E8E"/>
    <w:rsid w:val="00DA7BB5"/>
    <w:rsid w:val="00DB123B"/>
    <w:rsid w:val="00DB5D6C"/>
    <w:rsid w:val="00DB6EC6"/>
    <w:rsid w:val="00DC28B2"/>
    <w:rsid w:val="00DC3A74"/>
    <w:rsid w:val="00DC78F9"/>
    <w:rsid w:val="00DD1B71"/>
    <w:rsid w:val="00DD653B"/>
    <w:rsid w:val="00DE3DBB"/>
    <w:rsid w:val="00DF033E"/>
    <w:rsid w:val="00DF0E90"/>
    <w:rsid w:val="00DF1998"/>
    <w:rsid w:val="00DF2550"/>
    <w:rsid w:val="00DF50CD"/>
    <w:rsid w:val="00DF79AA"/>
    <w:rsid w:val="00E0000B"/>
    <w:rsid w:val="00E02E48"/>
    <w:rsid w:val="00E03344"/>
    <w:rsid w:val="00E05BB0"/>
    <w:rsid w:val="00E07C23"/>
    <w:rsid w:val="00E10351"/>
    <w:rsid w:val="00E23713"/>
    <w:rsid w:val="00E2379C"/>
    <w:rsid w:val="00E2574D"/>
    <w:rsid w:val="00E25F4C"/>
    <w:rsid w:val="00E3279C"/>
    <w:rsid w:val="00E32CE6"/>
    <w:rsid w:val="00E3718E"/>
    <w:rsid w:val="00E41511"/>
    <w:rsid w:val="00E417DE"/>
    <w:rsid w:val="00E42E60"/>
    <w:rsid w:val="00E43C5D"/>
    <w:rsid w:val="00E460C8"/>
    <w:rsid w:val="00E50492"/>
    <w:rsid w:val="00E50C04"/>
    <w:rsid w:val="00E560E7"/>
    <w:rsid w:val="00E60A2B"/>
    <w:rsid w:val="00E63D78"/>
    <w:rsid w:val="00E640EA"/>
    <w:rsid w:val="00E7245B"/>
    <w:rsid w:val="00E76312"/>
    <w:rsid w:val="00E81CDD"/>
    <w:rsid w:val="00E83E33"/>
    <w:rsid w:val="00E840BC"/>
    <w:rsid w:val="00E84E6D"/>
    <w:rsid w:val="00E85388"/>
    <w:rsid w:val="00E9100F"/>
    <w:rsid w:val="00E9296C"/>
    <w:rsid w:val="00EA0CAE"/>
    <w:rsid w:val="00EA169F"/>
    <w:rsid w:val="00EA1A73"/>
    <w:rsid w:val="00EB2BD4"/>
    <w:rsid w:val="00EC0880"/>
    <w:rsid w:val="00EC50DF"/>
    <w:rsid w:val="00EC5495"/>
    <w:rsid w:val="00ED1076"/>
    <w:rsid w:val="00ED515F"/>
    <w:rsid w:val="00ED66E6"/>
    <w:rsid w:val="00ED6D7D"/>
    <w:rsid w:val="00ED725D"/>
    <w:rsid w:val="00EE0627"/>
    <w:rsid w:val="00EE1080"/>
    <w:rsid w:val="00EE1110"/>
    <w:rsid w:val="00EE2598"/>
    <w:rsid w:val="00EE3AEC"/>
    <w:rsid w:val="00EE58F2"/>
    <w:rsid w:val="00EE5C48"/>
    <w:rsid w:val="00EF0311"/>
    <w:rsid w:val="00EF4020"/>
    <w:rsid w:val="00EF532A"/>
    <w:rsid w:val="00EF6A79"/>
    <w:rsid w:val="00F02217"/>
    <w:rsid w:val="00F0792B"/>
    <w:rsid w:val="00F17644"/>
    <w:rsid w:val="00F17821"/>
    <w:rsid w:val="00F20671"/>
    <w:rsid w:val="00F338F2"/>
    <w:rsid w:val="00F37C32"/>
    <w:rsid w:val="00F4165E"/>
    <w:rsid w:val="00F434DA"/>
    <w:rsid w:val="00F43A52"/>
    <w:rsid w:val="00F45690"/>
    <w:rsid w:val="00F45B3B"/>
    <w:rsid w:val="00F460F4"/>
    <w:rsid w:val="00F46C58"/>
    <w:rsid w:val="00F575B0"/>
    <w:rsid w:val="00F6133F"/>
    <w:rsid w:val="00F61CF0"/>
    <w:rsid w:val="00F61E9D"/>
    <w:rsid w:val="00F630FC"/>
    <w:rsid w:val="00F63CBF"/>
    <w:rsid w:val="00F64401"/>
    <w:rsid w:val="00F64AB3"/>
    <w:rsid w:val="00F776C3"/>
    <w:rsid w:val="00F81A48"/>
    <w:rsid w:val="00F81AC4"/>
    <w:rsid w:val="00F90098"/>
    <w:rsid w:val="00F92B13"/>
    <w:rsid w:val="00F94AFC"/>
    <w:rsid w:val="00FA655E"/>
    <w:rsid w:val="00FA7A62"/>
    <w:rsid w:val="00FB1D3D"/>
    <w:rsid w:val="00FB2C53"/>
    <w:rsid w:val="00FB6FE9"/>
    <w:rsid w:val="00FC269E"/>
    <w:rsid w:val="00FC2C07"/>
    <w:rsid w:val="00FD0243"/>
    <w:rsid w:val="00FD2475"/>
    <w:rsid w:val="00FD2773"/>
    <w:rsid w:val="00FD2989"/>
    <w:rsid w:val="00FD2EE6"/>
    <w:rsid w:val="00FD3E17"/>
    <w:rsid w:val="00FD55FF"/>
    <w:rsid w:val="00FE10FF"/>
    <w:rsid w:val="00FE1DB7"/>
    <w:rsid w:val="00FE7132"/>
    <w:rsid w:val="00FF1C5C"/>
    <w:rsid w:val="00FF2BBD"/>
  </w:rsids>
  <m:mathPr>
    <m:mathFont m:val="Cambria Math"/>
    <m:brkBin m:val="before"/>
    <m:brkBinSub m:val="--"/>
    <m:smallFrac m:val="0"/>
    <m:dispDef/>
    <m:lMargin m:val="0"/>
    <m:rMargin m:val="0"/>
    <m:defJc m:val="centerGroup"/>
    <m:wrapIndent m:val="1440"/>
    <m:intLim m:val="subSup"/>
    <m:naryLim m:val="undOvr"/>
  </m:mathPr>
  <w:themeFontLang w:val="mk-MK"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450CA4"/>
  <w15:docId w15:val="{FD668A07-7F01-4C79-81C4-ED3AB3F4E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sz w:val="22"/>
        <w:szCs w:val="22"/>
        <w:lang w:val="mk-MK" w:eastAsia="mk-MK" w:bidi="ar-SA"/>
      </w:rPr>
    </w:rPrDefault>
    <w:pPrDefault>
      <w:pPr>
        <w:suppressAutoHyphens/>
      </w:pPr>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qFormat="1"/>
    <w:lsdException w:name="heading 3" w:locked="1" w:qFormat="1"/>
    <w:lsdException w:name="heading 4" w:lock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unhideWhenUsed="1"/>
    <w:lsdException w:name="toc 2" w:locked="1" w:uiPriority="39" w:unhideWhenUsed="1"/>
    <w:lsdException w:name="toc 3" w:locked="1" w:uiPriority="39" w:unhideWhenUsed="1"/>
    <w:lsdException w:name="toc 4" w:locked="1" w:uiPriority="39"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locked="1" w:unhideWhenUsed="1" w:qFormat="1"/>
    <w:lsdException w:name="header" w:semiHidden="1" w:unhideWhenUsed="1"/>
    <w:lsdException w:name="footer" w:locked="1" w:unhideWhenUsed="1"/>
    <w:lsdException w:name="index heading" w:semiHidden="1" w:unhideWhenUsed="1"/>
    <w:lsdException w:name="caption" w:locked="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locked="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0615"/>
    <w:pPr>
      <w:spacing w:before="120" w:after="120" w:line="276" w:lineRule="auto"/>
      <w:jc w:val="both"/>
    </w:pPr>
    <w:rPr>
      <w:rFonts w:ascii="Arial" w:eastAsia="Times New Roman" w:hAnsi="Arial"/>
      <w:lang w:val="en-US" w:eastAsia="en-US"/>
    </w:rPr>
  </w:style>
  <w:style w:type="paragraph" w:styleId="Heading1">
    <w:name w:val="heading 1"/>
    <w:basedOn w:val="Normal"/>
    <w:next w:val="Normal"/>
    <w:link w:val="Heading1Char"/>
    <w:uiPriority w:val="9"/>
    <w:qFormat/>
    <w:rsid w:val="00283C27"/>
    <w:pPr>
      <w:keepNext/>
      <w:keepLines/>
      <w:numPr>
        <w:numId w:val="1"/>
      </w:numPr>
      <w:spacing w:before="240" w:after="240"/>
      <w:outlineLvl w:val="0"/>
    </w:pPr>
    <w:rPr>
      <w:b/>
      <w:bCs/>
      <w:sz w:val="32"/>
      <w:szCs w:val="32"/>
    </w:rPr>
  </w:style>
  <w:style w:type="paragraph" w:styleId="Heading2">
    <w:name w:val="heading 2"/>
    <w:basedOn w:val="ListParagraph"/>
    <w:next w:val="Normal"/>
    <w:link w:val="Heading2Char"/>
    <w:uiPriority w:val="99"/>
    <w:qFormat/>
    <w:rsid w:val="00DB6357"/>
    <w:pPr>
      <w:spacing w:before="240" w:after="120"/>
      <w:ind w:left="360" w:firstLine="0"/>
      <w:outlineLvl w:val="1"/>
    </w:pPr>
    <w:rPr>
      <w:b/>
      <w:bCs/>
      <w:sz w:val="22"/>
      <w:szCs w:val="22"/>
    </w:rPr>
  </w:style>
  <w:style w:type="paragraph" w:styleId="Heading3">
    <w:name w:val="heading 3"/>
    <w:basedOn w:val="Head2"/>
    <w:next w:val="Normal"/>
    <w:link w:val="Heading3Char"/>
    <w:uiPriority w:val="99"/>
    <w:qFormat/>
    <w:rsid w:val="00063EDB"/>
    <w:pPr>
      <w:numPr>
        <w:ilvl w:val="1"/>
        <w:numId w:val="1"/>
      </w:numPr>
      <w:outlineLvl w:val="2"/>
    </w:pPr>
    <w:rPr>
      <w:sz w:val="24"/>
      <w:szCs w:val="24"/>
    </w:rPr>
  </w:style>
  <w:style w:type="paragraph" w:styleId="Heading4">
    <w:name w:val="heading 4"/>
    <w:basedOn w:val="Heading3"/>
    <w:next w:val="Normal"/>
    <w:link w:val="Heading4Char"/>
    <w:uiPriority w:val="99"/>
    <w:qFormat/>
    <w:rsid w:val="00ED2070"/>
    <w:pPr>
      <w:numPr>
        <w:ilvl w:val="2"/>
      </w:numPr>
      <w:outlineLvl w:val="3"/>
    </w:pPr>
  </w:style>
  <w:style w:type="paragraph" w:styleId="Heading5">
    <w:name w:val="heading 5"/>
    <w:basedOn w:val="Normal"/>
    <w:next w:val="Normal"/>
    <w:link w:val="Heading5Char"/>
    <w:unhideWhenUsed/>
    <w:qFormat/>
    <w:locked/>
    <w:rsid w:val="00343A0F"/>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nhideWhenUsed/>
    <w:qFormat/>
    <w:locked/>
    <w:rsid w:val="00343A0F"/>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nhideWhenUsed/>
    <w:qFormat/>
    <w:locked/>
    <w:rsid w:val="00343A0F"/>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nhideWhenUsed/>
    <w:qFormat/>
    <w:locked/>
    <w:rsid w:val="00343A0F"/>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locked/>
    <w:rsid w:val="00283C27"/>
    <w:rPr>
      <w:rFonts w:ascii="Arial" w:eastAsia="Times New Roman" w:hAnsi="Arial"/>
      <w:b/>
      <w:bCs/>
      <w:sz w:val="32"/>
      <w:szCs w:val="32"/>
      <w:lang w:val="en-US" w:eastAsia="en-US"/>
    </w:rPr>
  </w:style>
  <w:style w:type="character" w:customStyle="1" w:styleId="Heading2Char">
    <w:name w:val="Heading 2 Char"/>
    <w:basedOn w:val="DefaultParagraphFont"/>
    <w:link w:val="Heading2"/>
    <w:uiPriority w:val="99"/>
    <w:qFormat/>
    <w:locked/>
    <w:rsid w:val="00DB6357"/>
    <w:rPr>
      <w:rFonts w:ascii="Arial" w:hAnsi="Arial" w:cs="Arial"/>
      <w:b/>
      <w:bCs/>
    </w:rPr>
  </w:style>
  <w:style w:type="character" w:customStyle="1" w:styleId="Heading3Char">
    <w:name w:val="Heading 3 Char"/>
    <w:basedOn w:val="DefaultParagraphFont"/>
    <w:link w:val="Heading3"/>
    <w:uiPriority w:val="99"/>
    <w:qFormat/>
    <w:locked/>
    <w:rsid w:val="00063EDB"/>
    <w:rPr>
      <w:rFonts w:ascii="Arial" w:eastAsia="Times New Roman" w:hAnsi="Arial"/>
      <w:b/>
      <w:bCs/>
      <w:sz w:val="24"/>
      <w:szCs w:val="24"/>
      <w:lang w:val="en-US" w:eastAsia="en-US"/>
    </w:rPr>
  </w:style>
  <w:style w:type="character" w:customStyle="1" w:styleId="Heading4Char">
    <w:name w:val="Heading 4 Char"/>
    <w:basedOn w:val="DefaultParagraphFont"/>
    <w:link w:val="Heading4"/>
    <w:uiPriority w:val="99"/>
    <w:qFormat/>
    <w:locked/>
    <w:rsid w:val="00ED2070"/>
    <w:rPr>
      <w:rFonts w:ascii="Arial" w:eastAsia="Times New Roman" w:hAnsi="Arial"/>
      <w:b/>
      <w:bCs/>
      <w:sz w:val="24"/>
      <w:szCs w:val="24"/>
      <w:lang w:val="en-US" w:eastAsia="en-US"/>
    </w:rPr>
  </w:style>
  <w:style w:type="character" w:customStyle="1" w:styleId="TitleChar">
    <w:name w:val="Title Char"/>
    <w:basedOn w:val="DefaultParagraphFont"/>
    <w:link w:val="Title"/>
    <w:uiPriority w:val="99"/>
    <w:qFormat/>
    <w:locked/>
    <w:rsid w:val="007F797C"/>
    <w:rPr>
      <w:rFonts w:eastAsia="Times New Roman" w:cs="Calibri"/>
      <w:spacing w:val="-10"/>
      <w:kern w:val="2"/>
      <w:sz w:val="40"/>
      <w:szCs w:val="40"/>
    </w:rPr>
  </w:style>
  <w:style w:type="character" w:customStyle="1" w:styleId="BalloonTextChar">
    <w:name w:val="Balloon Text Char"/>
    <w:basedOn w:val="DefaultParagraphFont"/>
    <w:link w:val="BalloonText"/>
    <w:uiPriority w:val="99"/>
    <w:semiHidden/>
    <w:qFormat/>
    <w:locked/>
    <w:rsid w:val="0027062C"/>
    <w:rPr>
      <w:rFonts w:ascii="Segoe UI" w:hAnsi="Segoe UI" w:cs="Segoe UI"/>
      <w:sz w:val="18"/>
      <w:szCs w:val="18"/>
    </w:rPr>
  </w:style>
  <w:style w:type="character" w:styleId="CommentReference">
    <w:name w:val="annotation reference"/>
    <w:basedOn w:val="DefaultParagraphFont"/>
    <w:uiPriority w:val="99"/>
    <w:semiHidden/>
    <w:qFormat/>
    <w:rsid w:val="0027062C"/>
    <w:rPr>
      <w:rFonts w:cs="Times New Roman"/>
      <w:sz w:val="16"/>
      <w:szCs w:val="16"/>
    </w:rPr>
  </w:style>
  <w:style w:type="character" w:customStyle="1" w:styleId="CommentTextChar">
    <w:name w:val="Comment Text Char"/>
    <w:basedOn w:val="DefaultParagraphFont"/>
    <w:link w:val="CommentText"/>
    <w:uiPriority w:val="99"/>
    <w:qFormat/>
    <w:locked/>
    <w:rsid w:val="0027062C"/>
    <w:rPr>
      <w:rFonts w:ascii="Times New Roman" w:hAnsi="Times New Roman" w:cs="Times New Roman"/>
      <w:sz w:val="20"/>
      <w:szCs w:val="20"/>
    </w:rPr>
  </w:style>
  <w:style w:type="character" w:customStyle="1" w:styleId="CommentSubjectChar">
    <w:name w:val="Comment Subject Char"/>
    <w:basedOn w:val="CommentTextChar"/>
    <w:link w:val="CommentSubject"/>
    <w:uiPriority w:val="99"/>
    <w:semiHidden/>
    <w:qFormat/>
    <w:locked/>
    <w:rsid w:val="00C6710D"/>
    <w:rPr>
      <w:rFonts w:ascii="Times New Roman" w:hAnsi="Times New Roman" w:cs="Times New Roman"/>
      <w:b/>
      <w:bCs/>
      <w:sz w:val="20"/>
      <w:szCs w:val="20"/>
    </w:rPr>
  </w:style>
  <w:style w:type="character" w:customStyle="1" w:styleId="Head2Char">
    <w:name w:val="Head2 Char"/>
    <w:basedOn w:val="DefaultParagraphFont"/>
    <w:link w:val="Head2"/>
    <w:uiPriority w:val="99"/>
    <w:qFormat/>
    <w:locked/>
    <w:rsid w:val="00F016D1"/>
    <w:rPr>
      <w:rFonts w:ascii="Arial" w:hAnsi="Arial" w:cs="Arial"/>
      <w:b/>
      <w:bCs/>
    </w:rPr>
  </w:style>
  <w:style w:type="character" w:customStyle="1" w:styleId="BodyTextChar">
    <w:name w:val="Body Text Char"/>
    <w:basedOn w:val="DefaultParagraphFont"/>
    <w:link w:val="BodyText"/>
    <w:uiPriority w:val="99"/>
    <w:semiHidden/>
    <w:qFormat/>
    <w:locked/>
    <w:rsid w:val="000F7DBF"/>
    <w:rPr>
      <w:rFonts w:ascii="Times New Roman" w:hAnsi="Times New Roman" w:cs="Times New Roman"/>
      <w:sz w:val="24"/>
      <w:szCs w:val="24"/>
      <w:lang w:eastAsia="ar-SA" w:bidi="ar-SA"/>
    </w:rPr>
  </w:style>
  <w:style w:type="character" w:styleId="Strong">
    <w:name w:val="Strong"/>
    <w:basedOn w:val="DefaultParagraphFont"/>
    <w:uiPriority w:val="99"/>
    <w:qFormat/>
    <w:rsid w:val="00121F37"/>
    <w:rPr>
      <w:rFonts w:cs="Times New Roman"/>
      <w:b/>
      <w:bCs/>
    </w:rPr>
  </w:style>
  <w:style w:type="character" w:styleId="Hyperlink">
    <w:name w:val="Hyperlink"/>
    <w:basedOn w:val="DefaultParagraphFont"/>
    <w:uiPriority w:val="99"/>
    <w:rsid w:val="007F6462"/>
    <w:rPr>
      <w:rFonts w:cs="Times New Roman"/>
      <w:color w:val="0563C1"/>
      <w:u w:val="single"/>
    </w:rPr>
  </w:style>
  <w:style w:type="character" w:customStyle="1" w:styleId="HeaderChar">
    <w:name w:val="Header Char"/>
    <w:basedOn w:val="DefaultParagraphFont"/>
    <w:link w:val="Header"/>
    <w:uiPriority w:val="99"/>
    <w:qFormat/>
    <w:locked/>
    <w:rsid w:val="002C62C2"/>
    <w:rPr>
      <w:rFonts w:ascii="Arial" w:hAnsi="Arial" w:cs="Arial"/>
    </w:rPr>
  </w:style>
  <w:style w:type="character" w:customStyle="1" w:styleId="FooterChar">
    <w:name w:val="Footer Char"/>
    <w:basedOn w:val="DefaultParagraphFont"/>
    <w:link w:val="Footer"/>
    <w:uiPriority w:val="99"/>
    <w:qFormat/>
    <w:locked/>
    <w:rsid w:val="002C62C2"/>
    <w:rPr>
      <w:rFonts w:ascii="Arial" w:hAnsi="Arial" w:cs="Arial"/>
    </w:rPr>
  </w:style>
  <w:style w:type="character" w:customStyle="1" w:styleId="CaptionChar">
    <w:name w:val="Caption Char"/>
    <w:basedOn w:val="DefaultParagraphFont"/>
    <w:link w:val="Caption"/>
    <w:uiPriority w:val="99"/>
    <w:qFormat/>
    <w:locked/>
    <w:rsid w:val="0083683E"/>
    <w:rPr>
      <w:rFonts w:cs="Times New Roman"/>
      <w:i/>
      <w:iCs/>
      <w:color w:val="44546A"/>
      <w:sz w:val="18"/>
      <w:szCs w:val="18"/>
    </w:rPr>
  </w:style>
  <w:style w:type="character" w:customStyle="1" w:styleId="FootnoteTextChar">
    <w:name w:val="Footnote Text Char"/>
    <w:basedOn w:val="DefaultParagraphFont"/>
    <w:link w:val="FootnoteText"/>
    <w:uiPriority w:val="99"/>
    <w:semiHidden/>
    <w:qFormat/>
    <w:locked/>
    <w:rsid w:val="00DB3ED7"/>
    <w:rPr>
      <w:rFonts w:ascii="Arial" w:hAnsi="Arial" w:cs="Arial"/>
      <w:sz w:val="20"/>
      <w:szCs w:val="20"/>
    </w:rPr>
  </w:style>
  <w:style w:type="character" w:customStyle="1" w:styleId="FootnoteCharacters">
    <w:name w:val="Footnote Characters"/>
    <w:basedOn w:val="DefaultParagraphFont"/>
    <w:uiPriority w:val="99"/>
    <w:semiHidden/>
    <w:qFormat/>
    <w:rsid w:val="00DB3ED7"/>
    <w:rPr>
      <w:rFonts w:cs="Times New Roman"/>
      <w:vertAlign w:val="superscript"/>
    </w:rPr>
  </w:style>
  <w:style w:type="character" w:customStyle="1" w:styleId="FootnoteAnchor">
    <w:name w:val="Footnote Anchor"/>
    <w:rPr>
      <w:rFonts w:cs="Times New Roman"/>
      <w:vertAlign w:val="superscript"/>
    </w:rPr>
  </w:style>
  <w:style w:type="character" w:customStyle="1" w:styleId="ListParagraphChar">
    <w:name w:val="List Paragraph Char"/>
    <w:aliases w:val="Citation List Char,본문(내용) Char,List Paragraph (numbered (a)) Char,Colorful List - Accent 11 Char,Akapit z listą BS Char,Bullet1 Char,Bullets Char,Ha Char,List Paragraph1 Char,List_Paragraph Char,Liste 1 Char,Multilevel para_II Char"/>
    <w:link w:val="ListParagraph"/>
    <w:uiPriority w:val="34"/>
    <w:qFormat/>
    <w:locked/>
    <w:rsid w:val="007D2D92"/>
    <w:rPr>
      <w:rFonts w:ascii="Arial" w:eastAsia="Times New Roman" w:hAnsi="Arial" w:cs="Times New Roman"/>
      <w:sz w:val="24"/>
      <w:szCs w:val="24"/>
      <w:lang w:eastAsia="en-GB"/>
    </w:rPr>
  </w:style>
  <w:style w:type="character" w:customStyle="1" w:styleId="None">
    <w:name w:val="None"/>
    <w:uiPriority w:val="99"/>
    <w:qFormat/>
    <w:rsid w:val="009F6CC1"/>
  </w:style>
  <w:style w:type="character" w:customStyle="1" w:styleId="IndexLink">
    <w:name w:val="Index Link"/>
    <w:qFormat/>
  </w:style>
  <w:style w:type="character" w:customStyle="1" w:styleId="NumberingSymbols">
    <w:name w:val="Numbering Symbols"/>
    <w:qFormat/>
  </w:style>
  <w:style w:type="character" w:customStyle="1" w:styleId="EndnoteAnchor">
    <w:name w:val="Endnote Anchor"/>
    <w:rPr>
      <w:vertAlign w:val="superscript"/>
    </w:rPr>
  </w:style>
  <w:style w:type="character" w:customStyle="1" w:styleId="EndnoteCharacters">
    <w:name w:val="Endnote Characters"/>
    <w:qFormat/>
  </w:style>
  <w:style w:type="paragraph" w:customStyle="1" w:styleId="Heading">
    <w:name w:val="Heading"/>
    <w:basedOn w:val="Normal"/>
    <w:next w:val="BodyText"/>
    <w:qFormat/>
    <w:pPr>
      <w:keepNext/>
      <w:spacing w:before="240"/>
    </w:pPr>
    <w:rPr>
      <w:rFonts w:ascii="Liberation Sans" w:eastAsia="Microsoft YaHei" w:hAnsi="Liberation Sans"/>
      <w:sz w:val="28"/>
      <w:szCs w:val="28"/>
    </w:rPr>
  </w:style>
  <w:style w:type="paragraph" w:styleId="BodyText">
    <w:name w:val="Body Text"/>
    <w:basedOn w:val="Normal"/>
    <w:link w:val="BodyTextChar"/>
    <w:uiPriority w:val="1"/>
    <w:qFormat/>
    <w:rsid w:val="000F7DBF"/>
    <w:pPr>
      <w:spacing w:before="0"/>
      <w:jc w:val="left"/>
    </w:pPr>
    <w:rPr>
      <w:rFonts w:ascii="Times New Roman" w:hAnsi="Times New Roman" w:cs="Times New Roman"/>
      <w:sz w:val="24"/>
      <w:szCs w:val="24"/>
      <w:lang w:eastAsia="ar-SA"/>
    </w:rPr>
  </w:style>
  <w:style w:type="paragraph" w:styleId="List">
    <w:name w:val="List"/>
    <w:basedOn w:val="BodyText"/>
    <w:rPr>
      <w:rFonts w:cs="Arial"/>
    </w:rPr>
  </w:style>
  <w:style w:type="paragraph" w:styleId="Caption">
    <w:name w:val="caption"/>
    <w:basedOn w:val="Normal"/>
    <w:next w:val="Normal"/>
    <w:link w:val="CaptionChar"/>
    <w:uiPriority w:val="99"/>
    <w:qFormat/>
    <w:rsid w:val="0083683E"/>
    <w:pPr>
      <w:spacing w:before="0" w:after="200" w:line="240" w:lineRule="auto"/>
    </w:pPr>
    <w:rPr>
      <w:rFonts w:ascii="Calibri" w:eastAsia="Calibri" w:hAnsi="Calibri"/>
      <w:i/>
      <w:iCs/>
      <w:color w:val="44546A"/>
      <w:sz w:val="18"/>
      <w:szCs w:val="18"/>
    </w:rPr>
  </w:style>
  <w:style w:type="paragraph" w:customStyle="1" w:styleId="Index">
    <w:name w:val="Index"/>
    <w:basedOn w:val="Normal"/>
    <w:qFormat/>
    <w:pPr>
      <w:suppressLineNumbers/>
    </w:pPr>
  </w:style>
  <w:style w:type="paragraph" w:styleId="Title">
    <w:name w:val="Title"/>
    <w:basedOn w:val="Normal"/>
    <w:next w:val="Normal"/>
    <w:link w:val="TitleChar"/>
    <w:uiPriority w:val="10"/>
    <w:qFormat/>
    <w:rsid w:val="007F797C"/>
    <w:pPr>
      <w:spacing w:after="0"/>
      <w:contextualSpacing/>
      <w:jc w:val="center"/>
    </w:pPr>
    <w:rPr>
      <w:rFonts w:cs="Calibri"/>
      <w:spacing w:val="-10"/>
      <w:kern w:val="2"/>
      <w:sz w:val="40"/>
      <w:szCs w:val="40"/>
    </w:rPr>
  </w:style>
  <w:style w:type="paragraph" w:styleId="BalloonText">
    <w:name w:val="Balloon Text"/>
    <w:basedOn w:val="Normal"/>
    <w:link w:val="BalloonTextChar"/>
    <w:uiPriority w:val="99"/>
    <w:semiHidden/>
    <w:qFormat/>
    <w:rsid w:val="0027062C"/>
    <w:pPr>
      <w:spacing w:after="0"/>
    </w:pPr>
    <w:rPr>
      <w:rFonts w:ascii="Segoe UI" w:hAnsi="Segoe UI" w:cs="Segoe UI"/>
      <w:sz w:val="18"/>
      <w:szCs w:val="18"/>
    </w:rPr>
  </w:style>
  <w:style w:type="paragraph" w:styleId="ListParagraph">
    <w:name w:val="List Paragraph"/>
    <w:aliases w:val="Citation List,본문(내용),List Paragraph (numbered (a)),Colorful List - Accent 11,Akapit z listą BS,Bullet1,Bullets,Ha,List Paragraph1,List_Paragraph,Liste 1,Main numbered paragraph,Multilevel para_II,NUMBERED PARAGRAPH,Numbered List Paragraph"/>
    <w:basedOn w:val="Normal"/>
    <w:link w:val="ListParagraphChar"/>
    <w:uiPriority w:val="1"/>
    <w:qFormat/>
    <w:rsid w:val="008F53FC"/>
    <w:pPr>
      <w:tabs>
        <w:tab w:val="num" w:pos="0"/>
      </w:tabs>
      <w:spacing w:after="0"/>
      <w:ind w:left="720" w:hanging="360"/>
      <w:contextualSpacing/>
    </w:pPr>
    <w:rPr>
      <w:rFonts w:cs="Times New Roman"/>
      <w:sz w:val="24"/>
      <w:szCs w:val="24"/>
      <w:lang w:val="mk-MK" w:eastAsia="en-GB"/>
    </w:rPr>
  </w:style>
  <w:style w:type="paragraph" w:styleId="CommentText">
    <w:name w:val="annotation text"/>
    <w:basedOn w:val="Normal"/>
    <w:link w:val="CommentTextChar"/>
    <w:uiPriority w:val="99"/>
    <w:qFormat/>
    <w:rsid w:val="0027062C"/>
    <w:pPr>
      <w:spacing w:after="0"/>
    </w:pPr>
    <w:rPr>
      <w:rFonts w:ascii="Times New Roman" w:hAnsi="Times New Roman" w:cs="Times New Roman"/>
      <w:sz w:val="20"/>
      <w:szCs w:val="20"/>
    </w:rPr>
  </w:style>
  <w:style w:type="paragraph" w:styleId="NoSpacing">
    <w:name w:val="No Spacing"/>
    <w:uiPriority w:val="1"/>
    <w:qFormat/>
    <w:rsid w:val="0027062C"/>
    <w:rPr>
      <w:lang w:val="en-US" w:eastAsia="en-US"/>
    </w:rPr>
  </w:style>
  <w:style w:type="paragraph" w:styleId="CommentSubject">
    <w:name w:val="annotation subject"/>
    <w:basedOn w:val="CommentText"/>
    <w:next w:val="CommentText"/>
    <w:link w:val="CommentSubjectChar"/>
    <w:uiPriority w:val="99"/>
    <w:semiHidden/>
    <w:qFormat/>
    <w:rsid w:val="00C6710D"/>
    <w:pPr>
      <w:spacing w:after="160"/>
    </w:pPr>
    <w:rPr>
      <w:rFonts w:ascii="Calibri" w:eastAsia="Calibri" w:hAnsi="Calibri" w:cs="Arial"/>
      <w:b/>
      <w:bCs/>
    </w:rPr>
  </w:style>
  <w:style w:type="paragraph" w:styleId="NormalWeb">
    <w:name w:val="Normal (Web)"/>
    <w:basedOn w:val="Normal"/>
    <w:uiPriority w:val="99"/>
    <w:semiHidden/>
    <w:qFormat/>
    <w:rsid w:val="00A35E3D"/>
    <w:pPr>
      <w:spacing w:beforeAutospacing="1" w:after="119"/>
    </w:pPr>
    <w:rPr>
      <w:rFonts w:ascii="Times New Roman" w:hAnsi="Times New Roman" w:cs="Times New Roman"/>
      <w:sz w:val="24"/>
      <w:szCs w:val="24"/>
    </w:rPr>
  </w:style>
  <w:style w:type="paragraph" w:customStyle="1" w:styleId="Head2">
    <w:name w:val="Head2"/>
    <w:basedOn w:val="Normal"/>
    <w:link w:val="Head2Char"/>
    <w:uiPriority w:val="99"/>
    <w:qFormat/>
    <w:rsid w:val="00F016D1"/>
    <w:rPr>
      <w:b/>
      <w:bCs/>
    </w:rPr>
  </w:style>
  <w:style w:type="paragraph" w:styleId="TOCHeading">
    <w:name w:val="TOC Heading"/>
    <w:basedOn w:val="Heading1"/>
    <w:next w:val="Normal"/>
    <w:uiPriority w:val="39"/>
    <w:qFormat/>
    <w:rsid w:val="007F6462"/>
    <w:pPr>
      <w:numPr>
        <w:numId w:val="0"/>
      </w:numPr>
      <w:spacing w:line="259" w:lineRule="auto"/>
      <w:jc w:val="left"/>
    </w:pPr>
    <w:rPr>
      <w:rFonts w:ascii="Calibri Light" w:hAnsi="Calibri Light" w:cs="Times New Roman"/>
      <w:b w:val="0"/>
      <w:bCs w:val="0"/>
      <w:color w:val="2F5496"/>
    </w:rPr>
  </w:style>
  <w:style w:type="paragraph" w:styleId="TOC2">
    <w:name w:val="toc 2"/>
    <w:basedOn w:val="Normal"/>
    <w:next w:val="Normal"/>
    <w:autoRedefine/>
    <w:uiPriority w:val="39"/>
    <w:rsid w:val="00651682"/>
    <w:pPr>
      <w:tabs>
        <w:tab w:val="right" w:leader="dot" w:pos="9345"/>
      </w:tabs>
      <w:spacing w:before="0" w:after="100" w:line="259" w:lineRule="auto"/>
      <w:ind w:left="220"/>
      <w:jc w:val="left"/>
    </w:pPr>
    <w:rPr>
      <w:rFonts w:ascii="Times New Roman" w:hAnsi="Times New Roman" w:cs="Times New Roman"/>
      <w:noProof/>
    </w:rPr>
  </w:style>
  <w:style w:type="paragraph" w:styleId="TOC1">
    <w:name w:val="toc 1"/>
    <w:basedOn w:val="Normal"/>
    <w:next w:val="Normal"/>
    <w:autoRedefine/>
    <w:uiPriority w:val="39"/>
    <w:rsid w:val="00F460F4"/>
    <w:pPr>
      <w:tabs>
        <w:tab w:val="left" w:pos="440"/>
        <w:tab w:val="right" w:leader="dot" w:pos="9350"/>
      </w:tabs>
      <w:spacing w:before="0" w:after="100" w:line="259" w:lineRule="auto"/>
    </w:pPr>
    <w:rPr>
      <w:rFonts w:ascii="Times New Roman" w:hAnsi="Times New Roman" w:cs="Times New Roman"/>
      <w:b/>
      <w:bCs/>
    </w:rPr>
  </w:style>
  <w:style w:type="paragraph" w:styleId="TOC3">
    <w:name w:val="toc 3"/>
    <w:basedOn w:val="Normal"/>
    <w:next w:val="Normal"/>
    <w:autoRedefine/>
    <w:uiPriority w:val="39"/>
    <w:rsid w:val="007F6462"/>
    <w:pPr>
      <w:spacing w:before="0" w:after="100" w:line="259" w:lineRule="auto"/>
      <w:ind w:left="440"/>
      <w:jc w:val="left"/>
    </w:pPr>
    <w:rPr>
      <w:rFonts w:cs="Times New Roman"/>
    </w:rPr>
  </w:style>
  <w:style w:type="paragraph" w:styleId="TOC4">
    <w:name w:val="toc 4"/>
    <w:basedOn w:val="Normal"/>
    <w:next w:val="Normal"/>
    <w:autoRedefine/>
    <w:uiPriority w:val="39"/>
    <w:rsid w:val="007F6462"/>
    <w:pPr>
      <w:spacing w:after="100"/>
      <w:ind w:left="660"/>
    </w:pPr>
  </w:style>
  <w:style w:type="paragraph" w:customStyle="1" w:styleId="HeaderandFooter">
    <w:name w:val="Header and Footer"/>
    <w:basedOn w:val="Normal"/>
    <w:qFormat/>
  </w:style>
  <w:style w:type="paragraph" w:styleId="Header">
    <w:name w:val="header"/>
    <w:basedOn w:val="Normal"/>
    <w:link w:val="HeaderChar"/>
    <w:uiPriority w:val="99"/>
    <w:rsid w:val="002C62C2"/>
    <w:pPr>
      <w:tabs>
        <w:tab w:val="center" w:pos="4680"/>
        <w:tab w:val="right" w:pos="9360"/>
      </w:tabs>
      <w:spacing w:before="0" w:after="0" w:line="240" w:lineRule="auto"/>
    </w:pPr>
  </w:style>
  <w:style w:type="paragraph" w:styleId="Footer">
    <w:name w:val="footer"/>
    <w:basedOn w:val="Normal"/>
    <w:link w:val="FooterChar"/>
    <w:uiPriority w:val="99"/>
    <w:rsid w:val="002C62C2"/>
    <w:pPr>
      <w:tabs>
        <w:tab w:val="center" w:pos="4680"/>
        <w:tab w:val="right" w:pos="9360"/>
      </w:tabs>
      <w:spacing w:before="0" w:after="0" w:line="240" w:lineRule="auto"/>
    </w:pPr>
  </w:style>
  <w:style w:type="paragraph" w:customStyle="1" w:styleId="Default">
    <w:name w:val="Default"/>
    <w:qFormat/>
    <w:rsid w:val="00E35FD5"/>
    <w:rPr>
      <w:rFonts w:ascii="Arial" w:hAnsi="Arial"/>
      <w:color w:val="000000"/>
      <w:sz w:val="24"/>
      <w:szCs w:val="24"/>
      <w:lang w:val="en-US" w:eastAsia="en-US"/>
    </w:rPr>
  </w:style>
  <w:style w:type="paragraph" w:customStyle="1" w:styleId="CM4">
    <w:name w:val="CM4"/>
    <w:basedOn w:val="Default"/>
    <w:next w:val="Default"/>
    <w:uiPriority w:val="99"/>
    <w:qFormat/>
    <w:rsid w:val="00D85065"/>
    <w:rPr>
      <w:rFonts w:ascii="EUAlbertina" w:hAnsi="EUAlbertina"/>
      <w:color w:val="auto"/>
    </w:rPr>
  </w:style>
  <w:style w:type="paragraph" w:styleId="FootnoteText">
    <w:name w:val="footnote text"/>
    <w:basedOn w:val="Normal"/>
    <w:link w:val="FootnoteTextChar"/>
    <w:uiPriority w:val="99"/>
    <w:semiHidden/>
    <w:rsid w:val="00DB3ED7"/>
    <w:pPr>
      <w:spacing w:before="0" w:after="0" w:line="240" w:lineRule="auto"/>
    </w:pPr>
    <w:rPr>
      <w:sz w:val="20"/>
      <w:szCs w:val="20"/>
    </w:rPr>
  </w:style>
  <w:style w:type="paragraph" w:customStyle="1" w:styleId="Body">
    <w:name w:val="Body"/>
    <w:uiPriority w:val="99"/>
    <w:qFormat/>
    <w:rsid w:val="00715D97"/>
    <w:rPr>
      <w:rFonts w:ascii="Times New Roman" w:eastAsia="Arial Unicode MS" w:hAnsi="Times New Roman" w:cs="Arial Unicode MS"/>
      <w:color w:val="000000"/>
      <w:sz w:val="24"/>
      <w:szCs w:val="24"/>
      <w:u w:color="000000"/>
      <w:lang w:val="en-US" w:eastAsia="en-US"/>
    </w:rPr>
  </w:style>
  <w:style w:type="paragraph" w:styleId="Revision">
    <w:name w:val="Revision"/>
    <w:uiPriority w:val="99"/>
    <w:semiHidden/>
    <w:qFormat/>
    <w:rsid w:val="00CA1F81"/>
    <w:rPr>
      <w:rFonts w:ascii="Arial" w:eastAsia="Times New Roman" w:hAnsi="Arial"/>
      <w:lang w:val="en-US" w:eastAsia="en-US"/>
    </w:rPr>
  </w:style>
  <w:style w:type="paragraph" w:customStyle="1" w:styleId="NumberedParagraph">
    <w:name w:val="Numbered Paragraph"/>
    <w:basedOn w:val="Normal"/>
    <w:uiPriority w:val="99"/>
    <w:qFormat/>
    <w:rsid w:val="00AA47D3"/>
    <w:pPr>
      <w:numPr>
        <w:numId w:val="5"/>
      </w:numPr>
      <w:spacing w:line="240" w:lineRule="auto"/>
    </w:pPr>
    <w:rPr>
      <w:rFonts w:ascii="Tahoma" w:eastAsia="Calibri" w:hAnsi="Tahoma" w:cs="Times New Roman"/>
      <w:sz w:val="20"/>
      <w:lang w:val="en-GB" w:eastAsia="en-GB"/>
    </w:rPr>
  </w:style>
  <w:style w:type="table" w:styleId="TableGrid">
    <w:name w:val="Table Grid"/>
    <w:basedOn w:val="TableNormal"/>
    <w:uiPriority w:val="39"/>
    <w:rsid w:val="0027062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aliases w:val="16 Point,FO,Footnote Reference Number,Footnote Reference Superscript,Footnote Reference_LVL6,Footnote Reference_LVL61,Footnote Reference_LVL62,Footnote Reference_LVL63,Footnote symbol,R,Ref,Superscript 6 Point,fr,ftref,Знак сноски-FN"/>
    <w:basedOn w:val="DefaultParagraphFont"/>
    <w:link w:val="BVIfnrCarCar"/>
    <w:uiPriority w:val="99"/>
    <w:unhideWhenUsed/>
    <w:qFormat/>
    <w:rsid w:val="0008358C"/>
    <w:rPr>
      <w:vertAlign w:val="superscript"/>
    </w:rPr>
  </w:style>
  <w:style w:type="paragraph" w:customStyle="1" w:styleId="BVIfnrCarCar">
    <w:name w:val="BVI fnr Car Car"/>
    <w:aliases w:val=" BVI fnr Car Car Car Car Char,BVI fnr Car,BVI fnr Car Car Car Car Char"/>
    <w:basedOn w:val="Normal"/>
    <w:link w:val="FootnoteReference"/>
    <w:uiPriority w:val="99"/>
    <w:rsid w:val="0039671B"/>
    <w:pPr>
      <w:suppressAutoHyphens w:val="0"/>
      <w:spacing w:before="0" w:after="160" w:line="240" w:lineRule="exact"/>
      <w:jc w:val="left"/>
    </w:pPr>
    <w:rPr>
      <w:rFonts w:ascii="Calibri" w:eastAsia="Calibri" w:hAnsi="Calibri"/>
      <w:vertAlign w:val="superscript"/>
      <w:lang w:val="mk-MK" w:eastAsia="mk-MK"/>
    </w:rPr>
  </w:style>
  <w:style w:type="paragraph" w:customStyle="1" w:styleId="xmsonormal">
    <w:name w:val="x_msonormal"/>
    <w:basedOn w:val="Normal"/>
    <w:uiPriority w:val="99"/>
    <w:rsid w:val="009637F0"/>
    <w:pPr>
      <w:suppressAutoHyphens w:val="0"/>
      <w:spacing w:before="0" w:after="0" w:line="240" w:lineRule="auto"/>
      <w:jc w:val="left"/>
    </w:pPr>
    <w:rPr>
      <w:rFonts w:ascii="Calibri" w:eastAsiaTheme="minorHAnsi" w:hAnsi="Calibri" w:cs="Calibri"/>
      <w:u w:color="000000"/>
    </w:rPr>
  </w:style>
  <w:style w:type="table" w:customStyle="1" w:styleId="TableGrid1">
    <w:name w:val="Table Grid1"/>
    <w:basedOn w:val="TableNormal"/>
    <w:next w:val="TableGrid"/>
    <w:uiPriority w:val="39"/>
    <w:rsid w:val="001E6291"/>
    <w:pPr>
      <w:suppressAutoHyphens w:val="0"/>
    </w:pPr>
    <w:rPr>
      <w:rFonts w:asciiTheme="minorHAnsi" w:eastAsiaTheme="minorHAnsi" w:hAnsiTheme="minorHAnsi" w:cstheme="minorBid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A034AD"/>
    <w:pPr>
      <w:widowControl w:val="0"/>
      <w:suppressAutoHyphens w:val="0"/>
      <w:autoSpaceDE w:val="0"/>
      <w:autoSpaceDN w:val="0"/>
      <w:spacing w:before="0" w:after="0" w:line="240" w:lineRule="auto"/>
      <w:jc w:val="left"/>
    </w:pPr>
    <w:rPr>
      <w:rFonts w:ascii="Times New Roman" w:hAnsi="Times New Roman" w:cs="Times New Roman"/>
    </w:rPr>
  </w:style>
  <w:style w:type="character" w:customStyle="1" w:styleId="Heading2CharChar">
    <w:name w:val="Heading 2 Char Char"/>
    <w:rsid w:val="005B1DB0"/>
    <w:rPr>
      <w:b/>
    </w:rPr>
  </w:style>
  <w:style w:type="character" w:customStyle="1" w:styleId="UnresolvedMention1">
    <w:name w:val="Unresolved Mention1"/>
    <w:basedOn w:val="DefaultParagraphFont"/>
    <w:uiPriority w:val="99"/>
    <w:semiHidden/>
    <w:unhideWhenUsed/>
    <w:rsid w:val="00F81AC4"/>
    <w:rPr>
      <w:color w:val="605E5C"/>
      <w:shd w:val="clear" w:color="auto" w:fill="E1DFDD"/>
    </w:rPr>
  </w:style>
  <w:style w:type="character" w:styleId="FollowedHyperlink">
    <w:name w:val="FollowedHyperlink"/>
    <w:basedOn w:val="DefaultParagraphFont"/>
    <w:uiPriority w:val="99"/>
    <w:semiHidden/>
    <w:unhideWhenUsed/>
    <w:rsid w:val="00D3291D"/>
    <w:rPr>
      <w:color w:val="800080" w:themeColor="followedHyperlink"/>
      <w:u w:val="single"/>
    </w:rPr>
  </w:style>
  <w:style w:type="character" w:customStyle="1" w:styleId="Heading5Char">
    <w:name w:val="Heading 5 Char"/>
    <w:basedOn w:val="DefaultParagraphFont"/>
    <w:link w:val="Heading5"/>
    <w:rsid w:val="00343A0F"/>
    <w:rPr>
      <w:rFonts w:asciiTheme="majorHAnsi" w:eastAsiaTheme="majorEastAsia" w:hAnsiTheme="majorHAnsi" w:cstheme="majorBidi"/>
      <w:color w:val="365F91" w:themeColor="accent1" w:themeShade="BF"/>
      <w:lang w:val="en-US" w:eastAsia="en-US"/>
    </w:rPr>
  </w:style>
  <w:style w:type="character" w:customStyle="1" w:styleId="Heading6Char">
    <w:name w:val="Heading 6 Char"/>
    <w:basedOn w:val="DefaultParagraphFont"/>
    <w:link w:val="Heading6"/>
    <w:rsid w:val="00343A0F"/>
    <w:rPr>
      <w:rFonts w:asciiTheme="majorHAnsi" w:eastAsiaTheme="majorEastAsia" w:hAnsiTheme="majorHAnsi" w:cstheme="majorBidi"/>
      <w:color w:val="243F60" w:themeColor="accent1" w:themeShade="7F"/>
      <w:lang w:val="en-US" w:eastAsia="en-US"/>
    </w:rPr>
  </w:style>
  <w:style w:type="character" w:customStyle="1" w:styleId="Heading7Char">
    <w:name w:val="Heading 7 Char"/>
    <w:basedOn w:val="DefaultParagraphFont"/>
    <w:link w:val="Heading7"/>
    <w:rsid w:val="00343A0F"/>
    <w:rPr>
      <w:rFonts w:asciiTheme="majorHAnsi" w:eastAsiaTheme="majorEastAsia" w:hAnsiTheme="majorHAnsi" w:cstheme="majorBidi"/>
      <w:i/>
      <w:iCs/>
      <w:color w:val="243F60" w:themeColor="accent1" w:themeShade="7F"/>
      <w:lang w:val="en-US" w:eastAsia="en-US"/>
    </w:rPr>
  </w:style>
  <w:style w:type="character" w:customStyle="1" w:styleId="Heading8Char">
    <w:name w:val="Heading 8 Char"/>
    <w:basedOn w:val="DefaultParagraphFont"/>
    <w:link w:val="Heading8"/>
    <w:rsid w:val="00343A0F"/>
    <w:rPr>
      <w:rFonts w:asciiTheme="majorHAnsi" w:eastAsiaTheme="majorEastAsia" w:hAnsiTheme="majorHAnsi" w:cstheme="majorBidi"/>
      <w:color w:val="272727" w:themeColor="text1" w:themeTint="D8"/>
      <w:sz w:val="21"/>
      <w:szCs w:val="21"/>
      <w:lang w:val="en-US" w:eastAsia="en-US"/>
    </w:rPr>
  </w:style>
  <w:style w:type="character" w:styleId="Emphasis">
    <w:name w:val="Emphasis"/>
    <w:basedOn w:val="DefaultParagraphFont"/>
    <w:qFormat/>
    <w:locked/>
    <w:rsid w:val="00542AFE"/>
    <w:rPr>
      <w:i/>
      <w:iCs/>
    </w:rPr>
  </w:style>
  <w:style w:type="character" w:styleId="BookTitle">
    <w:name w:val="Book Title"/>
    <w:basedOn w:val="DefaultParagraphFont"/>
    <w:uiPriority w:val="33"/>
    <w:qFormat/>
    <w:rsid w:val="00A3030C"/>
    <w:rPr>
      <w:b/>
      <w:bCs/>
      <w:i/>
      <w:iCs/>
      <w:spacing w:val="5"/>
    </w:rPr>
  </w:style>
  <w:style w:type="character" w:styleId="IntenseReference">
    <w:name w:val="Intense Reference"/>
    <w:basedOn w:val="DefaultParagraphFont"/>
    <w:uiPriority w:val="32"/>
    <w:qFormat/>
    <w:rsid w:val="00A3030C"/>
    <w:rPr>
      <w:b/>
      <w:bCs/>
      <w:smallCaps/>
      <w:color w:val="4F81BD" w:themeColor="accent1"/>
      <w:spacing w:val="5"/>
    </w:rPr>
  </w:style>
  <w:style w:type="character" w:styleId="SubtleReference">
    <w:name w:val="Subtle Reference"/>
    <w:basedOn w:val="DefaultParagraphFont"/>
    <w:uiPriority w:val="31"/>
    <w:qFormat/>
    <w:rsid w:val="00A3030C"/>
    <w:rPr>
      <w:smallCaps/>
      <w:color w:val="5A5A5A" w:themeColor="text1" w:themeTint="A5"/>
    </w:rPr>
  </w:style>
  <w:style w:type="paragraph" w:styleId="IntenseQuote">
    <w:name w:val="Intense Quote"/>
    <w:basedOn w:val="Normal"/>
    <w:next w:val="Normal"/>
    <w:link w:val="IntenseQuoteChar"/>
    <w:uiPriority w:val="30"/>
    <w:qFormat/>
    <w:rsid w:val="00A3030C"/>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A3030C"/>
    <w:rPr>
      <w:rFonts w:ascii="Arial" w:eastAsia="Times New Roman" w:hAnsi="Arial"/>
      <w:i/>
      <w:iCs/>
      <w:color w:val="4F81BD" w:themeColor="accent1"/>
      <w:lang w:val="en-US" w:eastAsia="en-US"/>
    </w:rPr>
  </w:style>
  <w:style w:type="paragraph" w:styleId="Quote">
    <w:name w:val="Quote"/>
    <w:basedOn w:val="Normal"/>
    <w:next w:val="Normal"/>
    <w:link w:val="QuoteChar"/>
    <w:uiPriority w:val="29"/>
    <w:qFormat/>
    <w:rsid w:val="00A3030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3030C"/>
    <w:rPr>
      <w:rFonts w:ascii="Arial" w:eastAsia="Times New Roman" w:hAnsi="Arial"/>
      <w:i/>
      <w:iCs/>
      <w:color w:val="404040" w:themeColor="text1" w:themeTint="BF"/>
      <w:lang w:val="en-US" w:eastAsia="en-US"/>
    </w:rPr>
  </w:style>
  <w:style w:type="character" w:styleId="IntenseEmphasis">
    <w:name w:val="Intense Emphasis"/>
    <w:basedOn w:val="DefaultParagraphFont"/>
    <w:uiPriority w:val="21"/>
    <w:qFormat/>
    <w:rsid w:val="00A3030C"/>
    <w:rPr>
      <w:i/>
      <w:iCs/>
      <w:color w:val="4F81BD" w:themeColor="accent1"/>
    </w:rPr>
  </w:style>
  <w:style w:type="character" w:styleId="SubtleEmphasis">
    <w:name w:val="Subtle Emphasis"/>
    <w:basedOn w:val="DefaultParagraphFont"/>
    <w:uiPriority w:val="19"/>
    <w:qFormat/>
    <w:rsid w:val="00A3030C"/>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1619565">
      <w:bodyDiv w:val="1"/>
      <w:marLeft w:val="0"/>
      <w:marRight w:val="0"/>
      <w:marTop w:val="0"/>
      <w:marBottom w:val="0"/>
      <w:divBdr>
        <w:top w:val="none" w:sz="0" w:space="0" w:color="auto"/>
        <w:left w:val="none" w:sz="0" w:space="0" w:color="auto"/>
        <w:bottom w:val="none" w:sz="0" w:space="0" w:color="auto"/>
        <w:right w:val="none" w:sz="0" w:space="0" w:color="auto"/>
      </w:divBdr>
    </w:div>
    <w:div w:id="1734232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54874ED04293498F08DEF91FCFAEBF" ma:contentTypeVersion="13" ma:contentTypeDescription="Create a new document." ma:contentTypeScope="" ma:versionID="610984ed473bdece5794dc71941b013d">
  <xsd:schema xmlns:xsd="http://www.w3.org/2001/XMLSchema" xmlns:xs="http://www.w3.org/2001/XMLSchema" xmlns:p="http://schemas.microsoft.com/office/2006/metadata/properties" xmlns:ns3="082a87de-f995-4aa8-983f-aea5ac14f563" xmlns:ns4="c9983f44-5824-4b94-9cbc-a7b26bf14427" targetNamespace="http://schemas.microsoft.com/office/2006/metadata/properties" ma:root="true" ma:fieldsID="c5a9abbd51e81055160706a2bf3ad77b" ns3:_="" ns4:_="">
    <xsd:import namespace="082a87de-f995-4aa8-983f-aea5ac14f563"/>
    <xsd:import namespace="c9983f44-5824-4b94-9cbc-a7b26bf1442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OCR"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2a87de-f995-4aa8-983f-aea5ac14f5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9983f44-5824-4b94-9cbc-a7b26bf1442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F6ABD3-188E-4D43-8270-B99746948A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2a87de-f995-4aa8-983f-aea5ac14f563"/>
    <ds:schemaRef ds:uri="c9983f44-5824-4b94-9cbc-a7b26bf144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A85761-2711-45CF-8970-D63E07B1119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5DA843C-C7E2-445E-9FD5-40CE46BDB7E4}">
  <ds:schemaRefs>
    <ds:schemaRef ds:uri="http://schemas.microsoft.com/sharepoint/v3/contenttype/forms"/>
  </ds:schemaRefs>
</ds:datastoreItem>
</file>

<file path=customXml/itemProps4.xml><?xml version="1.0" encoding="utf-8"?>
<ds:datastoreItem xmlns:ds="http://schemas.openxmlformats.org/officeDocument/2006/customXml" ds:itemID="{5136F7C9-02FB-4653-877E-84F029014C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12</Pages>
  <Words>4210</Words>
  <Characters>23997</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TERMS OF REFERENCE</vt:lpstr>
    </vt:vector>
  </TitlesOfParts>
  <Company>Hewlett-Packard Company</Company>
  <LinksUpToDate>false</LinksUpToDate>
  <CharactersWithSpaces>28151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TERMS OF REFERENCE</dc:title>
  <dc:creator>Jana Belcheva Andreevska</dc:creator>
  <cp:lastModifiedBy>User</cp:lastModifiedBy>
  <cp:revision>3</cp:revision>
  <cp:lastPrinted>2023-01-17T10:31:00Z</cp:lastPrinted>
  <dcterms:created xsi:type="dcterms:W3CDTF">2023-01-30T10:44:00Z</dcterms:created>
  <dcterms:modified xsi:type="dcterms:W3CDTF">2023-02-02T09:10:00Z</dcterms:modified>
  <dc:language>mk-MK</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0x0101009B54874ED04293498F08DEF91FCFAEBF</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